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5"/>
        <w:gridCol w:w="4589"/>
      </w:tblGrid>
      <w:tr w:rsidR="003657BA" w:rsidRPr="001534E9" w14:paraId="3EDC71C6" w14:textId="77777777" w:rsidTr="005E6F3A">
        <w:tc>
          <w:tcPr>
            <w:tcW w:w="4605" w:type="dxa"/>
          </w:tcPr>
          <w:p w14:paraId="0B8ACAFC" w14:textId="77777777" w:rsidR="003657BA" w:rsidRPr="001534E9" w:rsidRDefault="003657BA" w:rsidP="005E6F3A">
            <w:pPr>
              <w:autoSpaceDE w:val="0"/>
              <w:autoSpaceDN w:val="0"/>
              <w:adjustRightInd w:val="0"/>
              <w:rPr>
                <w:rFonts w:cstheme="minorHAnsi"/>
                <w:bCs/>
                <w:color w:val="000000"/>
              </w:rPr>
            </w:pPr>
            <w:r w:rsidRPr="001534E9">
              <w:rPr>
                <w:rFonts w:cstheme="minorHAnsi"/>
                <w:noProof/>
              </w:rPr>
              <w:drawing>
                <wp:inline distT="0" distB="0" distL="0" distR="0" wp14:anchorId="218B3070" wp14:editId="73CDE9D6">
                  <wp:extent cx="2057400" cy="609600"/>
                  <wp:effectExtent l="0" t="0" r="0" b="0"/>
                  <wp:docPr id="3" name="Image 3" descr="cid:image002.jpg@01D51C76.B8B3AFC0"/>
                  <wp:cNvGraphicFramePr/>
                  <a:graphic xmlns:a="http://schemas.openxmlformats.org/drawingml/2006/main">
                    <a:graphicData uri="http://schemas.openxmlformats.org/drawingml/2006/picture">
                      <pic:pic xmlns:pic="http://schemas.openxmlformats.org/drawingml/2006/picture">
                        <pic:nvPicPr>
                          <pic:cNvPr id="1" name="Image 1" descr="cid:image002.jpg@01D51C76.B8B3AFC0"/>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7400" cy="609600"/>
                          </a:xfrm>
                          <a:prstGeom prst="rect">
                            <a:avLst/>
                          </a:prstGeom>
                          <a:noFill/>
                          <a:ln>
                            <a:noFill/>
                          </a:ln>
                        </pic:spPr>
                      </pic:pic>
                    </a:graphicData>
                  </a:graphic>
                </wp:inline>
              </w:drawing>
            </w:r>
          </w:p>
        </w:tc>
        <w:tc>
          <w:tcPr>
            <w:tcW w:w="4605" w:type="dxa"/>
          </w:tcPr>
          <w:p w14:paraId="6699E4A2" w14:textId="77777777" w:rsidR="003657BA" w:rsidRPr="001534E9" w:rsidRDefault="003657BA" w:rsidP="005E6F3A">
            <w:pPr>
              <w:autoSpaceDE w:val="0"/>
              <w:autoSpaceDN w:val="0"/>
              <w:adjustRightInd w:val="0"/>
              <w:jc w:val="center"/>
              <w:rPr>
                <w:rFonts w:cstheme="minorHAnsi"/>
                <w:b/>
                <w:noProof/>
              </w:rPr>
            </w:pPr>
            <w:r w:rsidRPr="001534E9">
              <w:rPr>
                <w:rFonts w:cstheme="minorHAnsi"/>
                <w:b/>
                <w:noProof/>
              </w:rPr>
              <w:t>CHAMBRE DE COMMERCE ET D'INDUSTRIE LE MANS SARTHE</w:t>
            </w:r>
          </w:p>
          <w:p w14:paraId="38E518CF" w14:textId="77777777" w:rsidR="003657BA" w:rsidRPr="001534E9" w:rsidRDefault="003657BA" w:rsidP="005E6F3A">
            <w:pPr>
              <w:autoSpaceDE w:val="0"/>
              <w:autoSpaceDN w:val="0"/>
              <w:adjustRightInd w:val="0"/>
              <w:jc w:val="center"/>
              <w:rPr>
                <w:rFonts w:cstheme="minorHAnsi"/>
                <w:noProof/>
              </w:rPr>
            </w:pPr>
            <w:r w:rsidRPr="001534E9">
              <w:rPr>
                <w:rFonts w:cstheme="minorHAnsi"/>
                <w:noProof/>
              </w:rPr>
              <w:t>1 Boulevard René Levasseur CS 91435</w:t>
            </w:r>
          </w:p>
          <w:p w14:paraId="47F57DA3" w14:textId="77777777" w:rsidR="003657BA" w:rsidRPr="001534E9" w:rsidRDefault="003657BA" w:rsidP="005E6F3A">
            <w:pPr>
              <w:autoSpaceDE w:val="0"/>
              <w:autoSpaceDN w:val="0"/>
              <w:adjustRightInd w:val="0"/>
              <w:jc w:val="center"/>
              <w:rPr>
                <w:rFonts w:cstheme="minorHAnsi"/>
                <w:noProof/>
              </w:rPr>
            </w:pPr>
            <w:r w:rsidRPr="001534E9">
              <w:rPr>
                <w:rFonts w:cstheme="minorHAnsi"/>
                <w:noProof/>
              </w:rPr>
              <w:t>72014 LE MANS Cedex 2</w:t>
            </w:r>
          </w:p>
          <w:p w14:paraId="2FE1B826" w14:textId="77777777" w:rsidR="003657BA" w:rsidRPr="001534E9" w:rsidRDefault="003657BA" w:rsidP="005E6F3A">
            <w:pPr>
              <w:autoSpaceDE w:val="0"/>
              <w:autoSpaceDN w:val="0"/>
              <w:adjustRightInd w:val="0"/>
              <w:jc w:val="center"/>
              <w:rPr>
                <w:rFonts w:cstheme="minorHAnsi"/>
              </w:rPr>
            </w:pPr>
            <w:hyperlink r:id="rId13" w:history="1">
              <w:r w:rsidRPr="001534E9">
                <w:rPr>
                  <w:rStyle w:val="Lienhypertexte"/>
                  <w:rFonts w:cstheme="minorHAnsi"/>
                </w:rPr>
                <w:t>www.lemans.sarthe.cci.fr</w:t>
              </w:r>
            </w:hyperlink>
          </w:p>
          <w:p w14:paraId="01624CCB" w14:textId="77777777" w:rsidR="003657BA" w:rsidRPr="001534E9" w:rsidRDefault="003657BA" w:rsidP="005E6F3A">
            <w:pPr>
              <w:autoSpaceDE w:val="0"/>
              <w:autoSpaceDN w:val="0"/>
              <w:adjustRightInd w:val="0"/>
              <w:jc w:val="center"/>
              <w:rPr>
                <w:rFonts w:cstheme="minorHAnsi"/>
                <w:noProof/>
              </w:rPr>
            </w:pPr>
            <w:r w:rsidRPr="001534E9">
              <w:rPr>
                <w:rFonts w:cstheme="minorHAnsi"/>
                <w:noProof/>
              </w:rPr>
              <w:t>02.43.21.00.00</w:t>
            </w:r>
          </w:p>
          <w:p w14:paraId="3328CA0F" w14:textId="77777777" w:rsidR="003657BA" w:rsidRPr="001534E9" w:rsidRDefault="003657BA" w:rsidP="005E6F3A">
            <w:pPr>
              <w:autoSpaceDE w:val="0"/>
              <w:autoSpaceDN w:val="0"/>
              <w:adjustRightInd w:val="0"/>
              <w:jc w:val="center"/>
              <w:rPr>
                <w:rFonts w:cstheme="minorHAnsi"/>
                <w:bCs/>
                <w:color w:val="000000"/>
              </w:rPr>
            </w:pPr>
            <w:r w:rsidRPr="001534E9">
              <w:rPr>
                <w:rFonts w:cstheme="minorHAnsi"/>
                <w:bCs/>
                <w:noProof/>
                <w:color w:val="000000"/>
              </w:rPr>
              <w:t>Siret 187 200 928 00013</w:t>
            </w:r>
          </w:p>
        </w:tc>
      </w:tr>
    </w:tbl>
    <w:p w14:paraId="2A05937B" w14:textId="77777777" w:rsidR="003657BA" w:rsidRPr="001534E9" w:rsidRDefault="003657BA" w:rsidP="003657BA">
      <w:pPr>
        <w:autoSpaceDE w:val="0"/>
        <w:autoSpaceDN w:val="0"/>
        <w:adjustRightInd w:val="0"/>
        <w:jc w:val="both"/>
        <w:rPr>
          <w:rFonts w:cstheme="minorHAnsi"/>
          <w:noProof/>
        </w:rPr>
      </w:pPr>
    </w:p>
    <w:p w14:paraId="32F7B00C" w14:textId="77777777" w:rsidR="003657BA" w:rsidRDefault="003657BA" w:rsidP="003657BA">
      <w:pPr>
        <w:autoSpaceDE w:val="0"/>
        <w:autoSpaceDN w:val="0"/>
        <w:adjustRightInd w:val="0"/>
        <w:jc w:val="both"/>
        <w:rPr>
          <w:rFonts w:cstheme="minorHAnsi"/>
          <w:noProof/>
        </w:rPr>
      </w:pPr>
    </w:p>
    <w:p w14:paraId="732D62B5" w14:textId="77777777" w:rsidR="003657BA" w:rsidRDefault="003657BA" w:rsidP="003657BA">
      <w:pPr>
        <w:autoSpaceDE w:val="0"/>
        <w:autoSpaceDN w:val="0"/>
        <w:adjustRightInd w:val="0"/>
        <w:jc w:val="both"/>
        <w:rPr>
          <w:rFonts w:cstheme="minorHAnsi"/>
          <w:noProof/>
        </w:rPr>
      </w:pPr>
    </w:p>
    <w:p w14:paraId="7C0220C6" w14:textId="77777777" w:rsidR="003657BA" w:rsidRDefault="003657BA" w:rsidP="003657BA">
      <w:pPr>
        <w:autoSpaceDE w:val="0"/>
        <w:autoSpaceDN w:val="0"/>
        <w:adjustRightInd w:val="0"/>
        <w:jc w:val="both"/>
        <w:rPr>
          <w:rFonts w:cstheme="minorHAnsi"/>
          <w:noProof/>
        </w:rPr>
      </w:pPr>
    </w:p>
    <w:p w14:paraId="1CEA172C" w14:textId="77777777" w:rsidR="003657BA" w:rsidRPr="001534E9" w:rsidRDefault="003657BA" w:rsidP="003657BA">
      <w:pPr>
        <w:autoSpaceDE w:val="0"/>
        <w:autoSpaceDN w:val="0"/>
        <w:adjustRightInd w:val="0"/>
        <w:jc w:val="both"/>
        <w:rPr>
          <w:rFonts w:cstheme="minorHAnsi"/>
          <w:noProof/>
        </w:rPr>
      </w:pPr>
    </w:p>
    <w:p w14:paraId="63299872" w14:textId="77777777" w:rsidR="003657BA" w:rsidRPr="001534E9" w:rsidRDefault="003657BA" w:rsidP="003657BA">
      <w:pPr>
        <w:autoSpaceDE w:val="0"/>
        <w:autoSpaceDN w:val="0"/>
        <w:adjustRightInd w:val="0"/>
        <w:jc w:val="center"/>
        <w:rPr>
          <w:rFonts w:cstheme="minorHAnsi"/>
          <w:bCs/>
          <w:color w:val="000000"/>
        </w:rPr>
      </w:pPr>
    </w:p>
    <w:p w14:paraId="60AC8AA3" w14:textId="77777777" w:rsidR="003657BA" w:rsidRPr="001534E9" w:rsidRDefault="003657BA" w:rsidP="003657BA">
      <w:pPr>
        <w:autoSpaceDE w:val="0"/>
        <w:autoSpaceDN w:val="0"/>
        <w:adjustRightInd w:val="0"/>
        <w:jc w:val="center"/>
        <w:rPr>
          <w:rFonts w:cstheme="minorHAnsi"/>
          <w:b/>
          <w:caps/>
        </w:rPr>
      </w:pPr>
    </w:p>
    <w:p w14:paraId="564F68AE" w14:textId="77777777" w:rsidR="003657BA" w:rsidRPr="00335FBD" w:rsidRDefault="003657BA" w:rsidP="003657BA">
      <w:pPr>
        <w:autoSpaceDE w:val="0"/>
        <w:autoSpaceDN w:val="0"/>
        <w:adjustRightInd w:val="0"/>
        <w:jc w:val="center"/>
        <w:rPr>
          <w:rFonts w:cstheme="minorHAnsi"/>
          <w:b/>
          <w:caps/>
        </w:rPr>
      </w:pPr>
    </w:p>
    <w:p w14:paraId="3F6FB068" w14:textId="77777777" w:rsidR="003657BA" w:rsidRDefault="003657BA" w:rsidP="003657BA">
      <w:pPr>
        <w:autoSpaceDE w:val="0"/>
        <w:autoSpaceDN w:val="0"/>
        <w:adjustRightInd w:val="0"/>
        <w:jc w:val="center"/>
        <w:rPr>
          <w:rFonts w:eastAsia="Calibri" w:cstheme="minorHAnsi"/>
          <w:b/>
          <w:caps/>
          <w:sz w:val="28"/>
          <w:szCs w:val="30"/>
        </w:rPr>
      </w:pPr>
      <w:bookmarkStart w:id="0" w:name="_Hlk88124337"/>
      <w:r>
        <w:rPr>
          <w:rFonts w:eastAsia="Calibri" w:cstheme="minorHAnsi"/>
          <w:b/>
          <w:caps/>
          <w:sz w:val="28"/>
          <w:szCs w:val="30"/>
        </w:rPr>
        <w:t xml:space="preserve">ETUDE DE FAISABILITE ET SCENARIOS DE RECONVERSION DU SITE DES MAGASINS GENERAUX, </w:t>
      </w:r>
      <w:r w:rsidRPr="002A737F">
        <w:rPr>
          <w:rFonts w:eastAsia="Calibri" w:cstheme="minorHAnsi"/>
          <w:b/>
          <w:caps/>
          <w:sz w:val="28"/>
          <w:szCs w:val="30"/>
        </w:rPr>
        <w:t>1 avenue Olivier Heuzé</w:t>
      </w:r>
      <w:r>
        <w:rPr>
          <w:rFonts w:eastAsia="Calibri" w:cstheme="minorHAnsi"/>
          <w:b/>
          <w:caps/>
          <w:sz w:val="28"/>
          <w:szCs w:val="30"/>
        </w:rPr>
        <w:t>, AU MANS</w:t>
      </w:r>
    </w:p>
    <w:p w14:paraId="3ACF4D6A" w14:textId="77777777" w:rsidR="003657BA" w:rsidRDefault="003657BA" w:rsidP="003657BA">
      <w:pPr>
        <w:autoSpaceDE w:val="0"/>
        <w:autoSpaceDN w:val="0"/>
        <w:adjustRightInd w:val="0"/>
        <w:jc w:val="center"/>
        <w:rPr>
          <w:rFonts w:eastAsia="Calibri" w:cstheme="minorHAnsi"/>
          <w:b/>
          <w:caps/>
          <w:sz w:val="28"/>
          <w:szCs w:val="30"/>
        </w:rPr>
      </w:pPr>
    </w:p>
    <w:p w14:paraId="3DD9A7DC" w14:textId="77777777" w:rsidR="003657BA" w:rsidRPr="00625F38" w:rsidRDefault="003657BA" w:rsidP="003657BA">
      <w:pPr>
        <w:autoSpaceDE w:val="0"/>
        <w:autoSpaceDN w:val="0"/>
        <w:adjustRightInd w:val="0"/>
        <w:jc w:val="center"/>
        <w:rPr>
          <w:rFonts w:eastAsia="Calibri" w:cstheme="minorHAnsi"/>
          <w:b/>
          <w:caps/>
          <w:sz w:val="28"/>
          <w:szCs w:val="30"/>
        </w:rPr>
      </w:pPr>
    </w:p>
    <w:p w14:paraId="62098048" w14:textId="77777777" w:rsidR="003657BA" w:rsidRPr="00625F38" w:rsidRDefault="003657BA" w:rsidP="003657BA">
      <w:pPr>
        <w:autoSpaceDE w:val="0"/>
        <w:autoSpaceDN w:val="0"/>
        <w:adjustRightInd w:val="0"/>
        <w:jc w:val="center"/>
        <w:rPr>
          <w:rFonts w:eastAsia="Calibri" w:cstheme="minorHAnsi"/>
          <w:bCs/>
          <w:color w:val="000000"/>
        </w:rPr>
      </w:pPr>
      <w:r w:rsidRPr="00625F38">
        <w:rPr>
          <w:rFonts w:eastAsia="Calibri" w:cstheme="minorHAnsi"/>
          <w:bCs/>
          <w:color w:val="000000"/>
        </w:rPr>
        <w:t>MARCHE N°</w:t>
      </w:r>
      <w:r w:rsidRPr="00625F38">
        <w:rPr>
          <w:rFonts w:eastAsia="Calibri" w:cs="Times New Roman"/>
        </w:rPr>
        <w:t xml:space="preserve"> </w:t>
      </w:r>
      <w:r w:rsidRPr="00625F38">
        <w:rPr>
          <w:rFonts w:eastAsia="Calibri" w:cstheme="minorHAnsi"/>
          <w:bCs/>
          <w:color w:val="000000"/>
        </w:rPr>
        <w:t>202</w:t>
      </w:r>
      <w:r>
        <w:rPr>
          <w:rFonts w:eastAsia="Calibri" w:cstheme="minorHAnsi"/>
          <w:bCs/>
          <w:color w:val="000000"/>
        </w:rPr>
        <w:t>6</w:t>
      </w:r>
      <w:r w:rsidRPr="00625F38">
        <w:rPr>
          <w:rFonts w:eastAsia="Calibri" w:cstheme="minorHAnsi"/>
          <w:bCs/>
          <w:color w:val="000000"/>
        </w:rPr>
        <w:t>RT</w:t>
      </w:r>
      <w:r>
        <w:rPr>
          <w:rFonts w:eastAsia="Calibri" w:cstheme="minorHAnsi"/>
          <w:bCs/>
          <w:color w:val="000000"/>
        </w:rPr>
        <w:t>PN5007</w:t>
      </w:r>
    </w:p>
    <w:bookmarkEnd w:id="0"/>
    <w:p w14:paraId="25CFB97D" w14:textId="77777777" w:rsidR="00140170" w:rsidRDefault="00140170" w:rsidP="005B37ED">
      <w:pPr>
        <w:pStyle w:val="Corpsdetexte"/>
        <w:jc w:val="center"/>
        <w:rPr>
          <w:b/>
          <w:bCs/>
          <w:sz w:val="32"/>
          <w:szCs w:val="32"/>
        </w:rPr>
      </w:pPr>
    </w:p>
    <w:p w14:paraId="381B8DC5" w14:textId="77777777" w:rsidR="00140170" w:rsidRDefault="00140170" w:rsidP="005B37ED">
      <w:pPr>
        <w:pStyle w:val="Corpsdetexte"/>
        <w:jc w:val="center"/>
        <w:rPr>
          <w:b/>
          <w:bCs/>
          <w:sz w:val="32"/>
          <w:szCs w:val="32"/>
        </w:rPr>
      </w:pPr>
    </w:p>
    <w:p w14:paraId="5C5B9FD7" w14:textId="373DB9F3" w:rsidR="00F17168" w:rsidRPr="00773675" w:rsidRDefault="003B0D67">
      <w:pPr>
        <w:pStyle w:val="Corpsdetexte"/>
        <w:jc w:val="center"/>
        <w:rPr>
          <w:b/>
          <w:bCs/>
          <w:sz w:val="32"/>
          <w:szCs w:val="32"/>
        </w:rPr>
      </w:pPr>
      <w:r>
        <w:rPr>
          <w:b/>
          <w:bCs/>
          <w:sz w:val="32"/>
          <w:szCs w:val="32"/>
        </w:rPr>
        <w:t>TRAME MEMOIRE TECHNIQUE</w:t>
      </w:r>
    </w:p>
    <w:p w14:paraId="778B1580" w14:textId="77777777" w:rsidR="00F17168" w:rsidRDefault="00F17168">
      <w:pPr>
        <w:pStyle w:val="Corpsdetexte"/>
        <w:rPr>
          <w:sz w:val="24"/>
          <w:szCs w:val="24"/>
        </w:rPr>
      </w:pPr>
    </w:p>
    <w:p w14:paraId="000F3744" w14:textId="77777777" w:rsidR="003657BA" w:rsidRDefault="003657BA">
      <w:pPr>
        <w:pStyle w:val="Corpsdetexte"/>
        <w:rPr>
          <w:sz w:val="24"/>
          <w:szCs w:val="24"/>
        </w:rPr>
      </w:pPr>
    </w:p>
    <w:p w14:paraId="26CA1068" w14:textId="77777777" w:rsidR="003657BA" w:rsidRDefault="003657BA">
      <w:pPr>
        <w:pStyle w:val="Corpsdetexte"/>
        <w:rPr>
          <w:sz w:val="24"/>
          <w:szCs w:val="24"/>
        </w:rPr>
      </w:pPr>
    </w:p>
    <w:p w14:paraId="3C55EBDF" w14:textId="5613742C" w:rsidR="003B0D67" w:rsidRDefault="003B0D67">
      <w:pPr>
        <w:widowControl/>
        <w:rPr>
          <w:sz w:val="24"/>
          <w:szCs w:val="24"/>
        </w:rPr>
      </w:pPr>
      <w:r>
        <w:rPr>
          <w:sz w:val="24"/>
          <w:szCs w:val="24"/>
        </w:rPr>
        <w:br w:type="page"/>
      </w:r>
    </w:p>
    <w:p w14:paraId="50F15C5D" w14:textId="77777777" w:rsidR="003B0D67" w:rsidRDefault="003B0D67" w:rsidP="003B0D67">
      <w:pPr>
        <w:jc w:val="both"/>
      </w:pPr>
      <w:r w:rsidRPr="003B0D67">
        <w:lastRenderedPageBreak/>
        <w:t>Le candidat suit strictement les titres ci-dessous et complète les tableaux. Les réponses doivent être factuelles, sourcées lorsque pertinent, et cohérentes avec le CCTP/CCAP.</w:t>
      </w:r>
      <w:r w:rsidRPr="003B0D67">
        <w:br/>
      </w:r>
      <w:r w:rsidRPr="003B0D67">
        <w:br/>
        <w:t>Format recommandé : PDF + format éditable ; longueur indicative : 30 pages max (hors annexes).</w:t>
      </w:r>
    </w:p>
    <w:p w14:paraId="2AA28EAF" w14:textId="77777777" w:rsidR="003B0D67" w:rsidRPr="003B0D67" w:rsidRDefault="003B0D67" w:rsidP="003B0D67">
      <w:pPr>
        <w:jc w:val="both"/>
      </w:pPr>
    </w:p>
    <w:p w14:paraId="56713240" w14:textId="77777777" w:rsidR="003B0D67" w:rsidRPr="003B0D67" w:rsidRDefault="003B0D67" w:rsidP="003B0D67">
      <w:pPr>
        <w:pStyle w:val="Titre2"/>
        <w:jc w:val="both"/>
        <w:rPr>
          <w:rFonts w:ascii="Arial" w:hAnsi="Arial" w:cs="Arial"/>
          <w:sz w:val="22"/>
          <w:szCs w:val="22"/>
        </w:rPr>
      </w:pPr>
      <w:bookmarkStart w:id="1" w:name="_Toc220588933"/>
      <w:r w:rsidRPr="003B0D67">
        <w:rPr>
          <w:rFonts w:ascii="Arial" w:hAnsi="Arial" w:cs="Arial"/>
          <w:sz w:val="22"/>
          <w:szCs w:val="22"/>
        </w:rPr>
        <w:t>A. Synthèse structurée (1 page maximum)</w:t>
      </w:r>
      <w:bookmarkEnd w:id="1"/>
    </w:p>
    <w:p w14:paraId="3372BADD" w14:textId="77777777" w:rsidR="003B0D67" w:rsidRDefault="003B0D67" w:rsidP="003B0D67">
      <w:pPr>
        <w:jc w:val="both"/>
      </w:pPr>
    </w:p>
    <w:p w14:paraId="4FA1B29E" w14:textId="3948A871" w:rsidR="003B0D67" w:rsidRDefault="003B0D67" w:rsidP="003B0D67">
      <w:pPr>
        <w:jc w:val="both"/>
      </w:pPr>
      <w:r w:rsidRPr="003B0D67">
        <w:t>Renseigner le tableau ci-dessous (obligatoire).</w:t>
      </w:r>
    </w:p>
    <w:p w14:paraId="28714809" w14:textId="77777777" w:rsidR="003B0D67" w:rsidRDefault="003B0D67" w:rsidP="003B0D67">
      <w:pPr>
        <w:jc w:val="both"/>
      </w:pPr>
    </w:p>
    <w:tbl>
      <w:tblPr>
        <w:tblStyle w:val="Grilledutableau"/>
        <w:tblW w:w="0" w:type="auto"/>
        <w:tblLook w:val="04A0" w:firstRow="1" w:lastRow="0" w:firstColumn="1" w:lastColumn="0" w:noHBand="0" w:noVBand="1"/>
      </w:tblPr>
      <w:tblGrid>
        <w:gridCol w:w="4617"/>
        <w:gridCol w:w="4557"/>
      </w:tblGrid>
      <w:tr w:rsidR="003B0D67" w:rsidRPr="003B0D67" w14:paraId="15FBC444" w14:textId="77777777" w:rsidTr="003B0D67">
        <w:tc>
          <w:tcPr>
            <w:tcW w:w="4617" w:type="dxa"/>
          </w:tcPr>
          <w:p w14:paraId="65C2393F" w14:textId="77777777" w:rsidR="003B0D67" w:rsidRPr="003B0D67" w:rsidRDefault="003B0D67" w:rsidP="005E6F3A">
            <w:pPr>
              <w:jc w:val="both"/>
            </w:pPr>
            <w:r w:rsidRPr="003B0D67">
              <w:t>Élément</w:t>
            </w:r>
          </w:p>
        </w:tc>
        <w:tc>
          <w:tcPr>
            <w:tcW w:w="4557" w:type="dxa"/>
          </w:tcPr>
          <w:p w14:paraId="671B1B86" w14:textId="77777777" w:rsidR="003B0D67" w:rsidRPr="003B0D67" w:rsidRDefault="003B0D67" w:rsidP="005E6F3A">
            <w:pPr>
              <w:jc w:val="both"/>
            </w:pPr>
            <w:r w:rsidRPr="003B0D67">
              <w:t>Réponse du candidat</w:t>
            </w:r>
          </w:p>
        </w:tc>
      </w:tr>
      <w:tr w:rsidR="003B0D67" w:rsidRPr="003B0D67" w14:paraId="099B0986" w14:textId="77777777" w:rsidTr="003B0D67">
        <w:tc>
          <w:tcPr>
            <w:tcW w:w="4617" w:type="dxa"/>
          </w:tcPr>
          <w:p w14:paraId="76A51D59" w14:textId="77777777" w:rsidR="003B0D67" w:rsidRPr="003B0D67" w:rsidRDefault="003B0D67" w:rsidP="005E6F3A">
            <w:pPr>
              <w:jc w:val="both"/>
            </w:pPr>
            <w:r w:rsidRPr="003B0D67">
              <w:t>Nombre de scénarios proposés en Phase 2 (V0 + consolidé)</w:t>
            </w:r>
          </w:p>
        </w:tc>
        <w:tc>
          <w:tcPr>
            <w:tcW w:w="4557" w:type="dxa"/>
          </w:tcPr>
          <w:p w14:paraId="3763C576" w14:textId="77777777" w:rsidR="003B0D67" w:rsidRPr="003B0D67" w:rsidRDefault="003B0D67" w:rsidP="005E6F3A">
            <w:pPr>
              <w:jc w:val="both"/>
            </w:pPr>
            <w:r w:rsidRPr="003B0D67">
              <w:t>&lt;&lt;À compléter&gt;&gt;</w:t>
            </w:r>
          </w:p>
        </w:tc>
      </w:tr>
      <w:tr w:rsidR="003B0D67" w:rsidRPr="003B0D67" w14:paraId="16157857" w14:textId="77777777" w:rsidTr="003B0D67">
        <w:tc>
          <w:tcPr>
            <w:tcW w:w="4617" w:type="dxa"/>
          </w:tcPr>
          <w:p w14:paraId="1BC9225D" w14:textId="77777777" w:rsidR="003B0D67" w:rsidRPr="003B0D67" w:rsidRDefault="003B0D67" w:rsidP="005E6F3A">
            <w:pPr>
              <w:jc w:val="both"/>
            </w:pPr>
            <w:r w:rsidRPr="003B0D67">
              <w:t xml:space="preserve">Nombre de sites </w:t>
            </w:r>
            <w:proofErr w:type="spellStart"/>
            <w:r w:rsidRPr="003B0D67">
              <w:t>benchmarkés</w:t>
            </w:r>
            <w:proofErr w:type="spellEnd"/>
            <w:r w:rsidRPr="003B0D67">
              <w:t xml:space="preserve"> (min. 2 attendus en Phase 1)</w:t>
            </w:r>
          </w:p>
        </w:tc>
        <w:tc>
          <w:tcPr>
            <w:tcW w:w="4557" w:type="dxa"/>
          </w:tcPr>
          <w:p w14:paraId="0E38049B" w14:textId="77777777" w:rsidR="003B0D67" w:rsidRPr="003B0D67" w:rsidRDefault="003B0D67" w:rsidP="005E6F3A">
            <w:pPr>
              <w:jc w:val="both"/>
            </w:pPr>
            <w:r w:rsidRPr="003B0D67">
              <w:t>&lt;&lt;À compléter&gt;&gt;</w:t>
            </w:r>
          </w:p>
        </w:tc>
      </w:tr>
      <w:tr w:rsidR="003B0D67" w:rsidRPr="003B0D67" w14:paraId="5E62798F" w14:textId="77777777" w:rsidTr="003B0D67">
        <w:tc>
          <w:tcPr>
            <w:tcW w:w="4617" w:type="dxa"/>
          </w:tcPr>
          <w:p w14:paraId="50B666C3" w14:textId="77777777" w:rsidR="003B0D67" w:rsidRPr="003B0D67" w:rsidRDefault="003B0D67" w:rsidP="005E6F3A">
            <w:pPr>
              <w:jc w:val="both"/>
            </w:pPr>
            <w:r w:rsidRPr="003B0D67">
              <w:t>Nombre de visites / entretiens prévus (Phase 1)</w:t>
            </w:r>
          </w:p>
        </w:tc>
        <w:tc>
          <w:tcPr>
            <w:tcW w:w="4557" w:type="dxa"/>
          </w:tcPr>
          <w:p w14:paraId="009139C9" w14:textId="77777777" w:rsidR="003B0D67" w:rsidRPr="003B0D67" w:rsidRDefault="003B0D67" w:rsidP="005E6F3A">
            <w:pPr>
              <w:jc w:val="both"/>
            </w:pPr>
            <w:r w:rsidRPr="003B0D67">
              <w:t>&lt;&lt;À compléter&gt;&gt;</w:t>
            </w:r>
          </w:p>
        </w:tc>
      </w:tr>
      <w:tr w:rsidR="003B0D67" w:rsidRPr="003B0D67" w14:paraId="65E79F94" w14:textId="77777777" w:rsidTr="003B0D67">
        <w:tc>
          <w:tcPr>
            <w:tcW w:w="4617" w:type="dxa"/>
          </w:tcPr>
          <w:p w14:paraId="02DE3CDE" w14:textId="77777777" w:rsidR="003B0D67" w:rsidRPr="003B0D67" w:rsidRDefault="003B0D67" w:rsidP="005E6F3A">
            <w:pPr>
              <w:jc w:val="both"/>
            </w:pPr>
            <w:r w:rsidRPr="003B0D67">
              <w:t>Unité d’œuvre Phase 3 (rappel) et approche d’activation par bons de commande</w:t>
            </w:r>
          </w:p>
        </w:tc>
        <w:tc>
          <w:tcPr>
            <w:tcW w:w="4557" w:type="dxa"/>
          </w:tcPr>
          <w:p w14:paraId="22D1CE64" w14:textId="77777777" w:rsidR="003B0D67" w:rsidRPr="003B0D67" w:rsidRDefault="003B0D67" w:rsidP="005E6F3A">
            <w:pPr>
              <w:jc w:val="both"/>
            </w:pPr>
            <w:r w:rsidRPr="003B0D67">
              <w:t>&lt;&lt;À compléter&gt;&gt;</w:t>
            </w:r>
          </w:p>
        </w:tc>
      </w:tr>
      <w:tr w:rsidR="003B0D67" w:rsidRPr="003B0D67" w14:paraId="52028ACF" w14:textId="77777777" w:rsidTr="003B0D67">
        <w:tc>
          <w:tcPr>
            <w:tcW w:w="4617" w:type="dxa"/>
          </w:tcPr>
          <w:p w14:paraId="01E1EC07" w14:textId="77777777" w:rsidR="003B0D67" w:rsidRPr="003B0D67" w:rsidRDefault="003B0D67" w:rsidP="005E6F3A">
            <w:pPr>
              <w:jc w:val="both"/>
            </w:pPr>
            <w:r w:rsidRPr="003B0D67">
              <w:t>Outils (modèles, tableurs, référentiels) mobilisés et livrés en formats éditables</w:t>
            </w:r>
          </w:p>
        </w:tc>
        <w:tc>
          <w:tcPr>
            <w:tcW w:w="4557" w:type="dxa"/>
          </w:tcPr>
          <w:p w14:paraId="5328744D" w14:textId="77777777" w:rsidR="003B0D67" w:rsidRPr="003B0D67" w:rsidRDefault="003B0D67" w:rsidP="005E6F3A">
            <w:pPr>
              <w:jc w:val="both"/>
            </w:pPr>
            <w:r w:rsidRPr="003B0D67">
              <w:t>&lt;&lt;À compléter&gt;&gt;</w:t>
            </w:r>
          </w:p>
        </w:tc>
      </w:tr>
      <w:tr w:rsidR="003B0D67" w:rsidRPr="003B0D67" w14:paraId="5D21E735" w14:textId="77777777" w:rsidTr="003B0D67">
        <w:tc>
          <w:tcPr>
            <w:tcW w:w="4617" w:type="dxa"/>
          </w:tcPr>
          <w:p w14:paraId="46941A10" w14:textId="77777777" w:rsidR="003B0D67" w:rsidRPr="003B0D67" w:rsidRDefault="003B0D67" w:rsidP="005E6F3A">
            <w:pPr>
              <w:jc w:val="both"/>
            </w:pPr>
            <w:r w:rsidRPr="003B0D67">
              <w:t>Hypothèses majeures et limites/exclusions</w:t>
            </w:r>
          </w:p>
        </w:tc>
        <w:tc>
          <w:tcPr>
            <w:tcW w:w="4557" w:type="dxa"/>
          </w:tcPr>
          <w:p w14:paraId="3AB8C31C" w14:textId="77777777" w:rsidR="003B0D67" w:rsidRPr="003B0D67" w:rsidRDefault="003B0D67" w:rsidP="005E6F3A">
            <w:pPr>
              <w:jc w:val="both"/>
            </w:pPr>
            <w:r w:rsidRPr="003B0D67">
              <w:t>&lt;&lt;À compléter&gt;&gt;</w:t>
            </w:r>
          </w:p>
        </w:tc>
      </w:tr>
      <w:tr w:rsidR="003B0D67" w:rsidRPr="003B0D67" w14:paraId="195B8E17" w14:textId="77777777" w:rsidTr="003B0D67">
        <w:tc>
          <w:tcPr>
            <w:tcW w:w="4617" w:type="dxa"/>
          </w:tcPr>
          <w:p w14:paraId="78AFB484" w14:textId="77777777" w:rsidR="003B0D67" w:rsidRPr="003B0D67" w:rsidRDefault="003B0D67" w:rsidP="005E6F3A">
            <w:pPr>
              <w:jc w:val="both"/>
            </w:pPr>
            <w:r w:rsidRPr="003B0D67">
              <w:t>Principaux risques initiaux (top 5) + mesures</w:t>
            </w:r>
          </w:p>
        </w:tc>
        <w:tc>
          <w:tcPr>
            <w:tcW w:w="4557" w:type="dxa"/>
          </w:tcPr>
          <w:p w14:paraId="07AD2B1C" w14:textId="77777777" w:rsidR="003B0D67" w:rsidRPr="003B0D67" w:rsidRDefault="003B0D67" w:rsidP="005E6F3A">
            <w:pPr>
              <w:jc w:val="both"/>
            </w:pPr>
            <w:r w:rsidRPr="003B0D67">
              <w:t>&lt;&lt;À compléter&gt;&gt;</w:t>
            </w:r>
          </w:p>
        </w:tc>
      </w:tr>
      <w:tr w:rsidR="003B0D67" w:rsidRPr="003B0D67" w14:paraId="10F9FC65" w14:textId="77777777" w:rsidTr="003B0D67">
        <w:tc>
          <w:tcPr>
            <w:tcW w:w="4617" w:type="dxa"/>
          </w:tcPr>
          <w:p w14:paraId="6866D5AE" w14:textId="77777777" w:rsidR="003B0D67" w:rsidRPr="003B0D67" w:rsidRDefault="003B0D67" w:rsidP="005E6F3A">
            <w:pPr>
              <w:jc w:val="both"/>
            </w:pPr>
            <w:r w:rsidRPr="003B0D67">
              <w:t>Nom du chef de projet unique + disponibilité (%)</w:t>
            </w:r>
          </w:p>
        </w:tc>
        <w:tc>
          <w:tcPr>
            <w:tcW w:w="4557" w:type="dxa"/>
          </w:tcPr>
          <w:p w14:paraId="4C205F6F" w14:textId="77777777" w:rsidR="003B0D67" w:rsidRPr="003B0D67" w:rsidRDefault="003B0D67" w:rsidP="005E6F3A">
            <w:pPr>
              <w:jc w:val="both"/>
            </w:pPr>
            <w:r w:rsidRPr="003B0D67">
              <w:t>&lt;&lt;À compléter&gt;&gt;</w:t>
            </w:r>
          </w:p>
        </w:tc>
      </w:tr>
    </w:tbl>
    <w:p w14:paraId="67236860" w14:textId="77777777" w:rsidR="003B0D67" w:rsidRDefault="003B0D67" w:rsidP="003B0D67">
      <w:pPr>
        <w:jc w:val="both"/>
      </w:pPr>
    </w:p>
    <w:p w14:paraId="196A7B7F" w14:textId="77777777" w:rsidR="003B0D67" w:rsidRPr="003B0D67" w:rsidRDefault="003B0D67" w:rsidP="003B0D67">
      <w:pPr>
        <w:jc w:val="both"/>
      </w:pPr>
    </w:p>
    <w:p w14:paraId="75A901DB" w14:textId="027AFADD" w:rsidR="003B0D67" w:rsidRPr="003B0D67" w:rsidRDefault="003B0D67" w:rsidP="003B0D67">
      <w:pPr>
        <w:pStyle w:val="Titre2"/>
        <w:jc w:val="both"/>
        <w:rPr>
          <w:rFonts w:ascii="Arial" w:hAnsi="Arial" w:cs="Arial"/>
          <w:sz w:val="22"/>
          <w:szCs w:val="22"/>
        </w:rPr>
      </w:pPr>
      <w:bookmarkStart w:id="2" w:name="_Toc220588934"/>
      <w:r w:rsidRPr="003B0D67">
        <w:rPr>
          <w:rFonts w:ascii="Arial" w:hAnsi="Arial" w:cs="Arial"/>
          <w:sz w:val="22"/>
          <w:szCs w:val="22"/>
        </w:rPr>
        <w:t>A2. Données structurées pour analyse automatisée (recommandé)</w:t>
      </w:r>
      <w:bookmarkEnd w:id="2"/>
    </w:p>
    <w:p w14:paraId="7DA898E4" w14:textId="77777777" w:rsidR="003B0D67" w:rsidRDefault="003B0D67" w:rsidP="003B0D67">
      <w:pPr>
        <w:jc w:val="both"/>
      </w:pPr>
    </w:p>
    <w:p w14:paraId="6FB931C1" w14:textId="615464B7" w:rsidR="003B0D67" w:rsidRDefault="003B0D67" w:rsidP="003B0D67">
      <w:pPr>
        <w:jc w:val="both"/>
      </w:pPr>
      <w:r w:rsidRPr="003B0D67">
        <w:t>Afin de faciliter l’analyse outillée, le candidat fournit en annexe un tableau (et, si possible, un fichier .xlsx) rassemblant les valeurs clés ci-dessous (mêmes libellés).</w:t>
      </w:r>
    </w:p>
    <w:p w14:paraId="0DC939CB" w14:textId="77777777" w:rsidR="003B0D67" w:rsidRDefault="003B0D67" w:rsidP="003B0D67">
      <w:pPr>
        <w:jc w:val="both"/>
      </w:pPr>
    </w:p>
    <w:tbl>
      <w:tblPr>
        <w:tblStyle w:val="Grilledutableau"/>
        <w:tblW w:w="0" w:type="auto"/>
        <w:tblLook w:val="04A0" w:firstRow="1" w:lastRow="0" w:firstColumn="1" w:lastColumn="0" w:noHBand="0" w:noVBand="1"/>
      </w:tblPr>
      <w:tblGrid>
        <w:gridCol w:w="2027"/>
        <w:gridCol w:w="1837"/>
        <w:gridCol w:w="1636"/>
        <w:gridCol w:w="1778"/>
        <w:gridCol w:w="1896"/>
      </w:tblGrid>
      <w:tr w:rsidR="003B0D67" w:rsidRPr="003B0D67" w14:paraId="14BD619A" w14:textId="77777777" w:rsidTr="005E6F3A">
        <w:tc>
          <w:tcPr>
            <w:tcW w:w="1994" w:type="dxa"/>
          </w:tcPr>
          <w:p w14:paraId="7C590917" w14:textId="77777777" w:rsidR="003B0D67" w:rsidRPr="003B0D67" w:rsidRDefault="003B0D67" w:rsidP="005E6F3A">
            <w:pPr>
              <w:jc w:val="both"/>
            </w:pPr>
            <w:r w:rsidRPr="003B0D67">
              <w:t>Champ</w:t>
            </w:r>
          </w:p>
        </w:tc>
        <w:tc>
          <w:tcPr>
            <w:tcW w:w="1994" w:type="dxa"/>
          </w:tcPr>
          <w:p w14:paraId="7EBEB528" w14:textId="77777777" w:rsidR="003B0D67" w:rsidRPr="003B0D67" w:rsidRDefault="003B0D67" w:rsidP="005E6F3A">
            <w:pPr>
              <w:jc w:val="both"/>
            </w:pPr>
            <w:r w:rsidRPr="003B0D67">
              <w:t>Valeur</w:t>
            </w:r>
          </w:p>
        </w:tc>
        <w:tc>
          <w:tcPr>
            <w:tcW w:w="1994" w:type="dxa"/>
          </w:tcPr>
          <w:p w14:paraId="7538BED5" w14:textId="77777777" w:rsidR="003B0D67" w:rsidRPr="003B0D67" w:rsidRDefault="003B0D67" w:rsidP="005E6F3A">
            <w:pPr>
              <w:jc w:val="both"/>
            </w:pPr>
            <w:r w:rsidRPr="003B0D67">
              <w:t>Unité</w:t>
            </w:r>
          </w:p>
        </w:tc>
        <w:tc>
          <w:tcPr>
            <w:tcW w:w="1994" w:type="dxa"/>
          </w:tcPr>
          <w:p w14:paraId="1CFDE299" w14:textId="77777777" w:rsidR="003B0D67" w:rsidRPr="003B0D67" w:rsidRDefault="003B0D67" w:rsidP="005E6F3A">
            <w:pPr>
              <w:jc w:val="both"/>
            </w:pPr>
            <w:r w:rsidRPr="003B0D67">
              <w:t>Source / hypothèse</w:t>
            </w:r>
          </w:p>
        </w:tc>
        <w:tc>
          <w:tcPr>
            <w:tcW w:w="1994" w:type="dxa"/>
          </w:tcPr>
          <w:p w14:paraId="52EACCBD" w14:textId="77777777" w:rsidR="003B0D67" w:rsidRPr="003B0D67" w:rsidRDefault="003B0D67" w:rsidP="005E6F3A">
            <w:pPr>
              <w:jc w:val="both"/>
            </w:pPr>
            <w:r w:rsidRPr="003B0D67">
              <w:t>Commentaires</w:t>
            </w:r>
          </w:p>
        </w:tc>
      </w:tr>
      <w:tr w:rsidR="003B0D67" w:rsidRPr="003B0D67" w14:paraId="37DE907D" w14:textId="77777777" w:rsidTr="005E6F3A">
        <w:tc>
          <w:tcPr>
            <w:tcW w:w="1994" w:type="dxa"/>
          </w:tcPr>
          <w:p w14:paraId="40561CD9" w14:textId="77777777" w:rsidR="003B0D67" w:rsidRPr="003B0D67" w:rsidRDefault="003B0D67" w:rsidP="005E6F3A">
            <w:pPr>
              <w:jc w:val="both"/>
            </w:pPr>
            <w:r w:rsidRPr="003B0D67">
              <w:t>Nb de scénarios (phase 2)</w:t>
            </w:r>
          </w:p>
        </w:tc>
        <w:tc>
          <w:tcPr>
            <w:tcW w:w="1994" w:type="dxa"/>
          </w:tcPr>
          <w:p w14:paraId="429D8ABF" w14:textId="77777777" w:rsidR="003B0D67" w:rsidRPr="003B0D67" w:rsidRDefault="003B0D67" w:rsidP="005E6F3A">
            <w:pPr>
              <w:jc w:val="both"/>
            </w:pPr>
            <w:r w:rsidRPr="003B0D67">
              <w:t>&lt;&lt;à compléter&gt;&gt;</w:t>
            </w:r>
          </w:p>
        </w:tc>
        <w:tc>
          <w:tcPr>
            <w:tcW w:w="1994" w:type="dxa"/>
          </w:tcPr>
          <w:p w14:paraId="30E09A07" w14:textId="77777777" w:rsidR="003B0D67" w:rsidRPr="003B0D67" w:rsidRDefault="003B0D67" w:rsidP="005E6F3A">
            <w:pPr>
              <w:jc w:val="both"/>
            </w:pPr>
          </w:p>
        </w:tc>
        <w:tc>
          <w:tcPr>
            <w:tcW w:w="1994" w:type="dxa"/>
          </w:tcPr>
          <w:p w14:paraId="3381D3D0" w14:textId="77777777" w:rsidR="003B0D67" w:rsidRPr="003B0D67" w:rsidRDefault="003B0D67" w:rsidP="005E6F3A">
            <w:pPr>
              <w:jc w:val="both"/>
            </w:pPr>
          </w:p>
        </w:tc>
        <w:tc>
          <w:tcPr>
            <w:tcW w:w="1994" w:type="dxa"/>
          </w:tcPr>
          <w:p w14:paraId="16A7A12A" w14:textId="77777777" w:rsidR="003B0D67" w:rsidRPr="003B0D67" w:rsidRDefault="003B0D67" w:rsidP="005E6F3A">
            <w:pPr>
              <w:jc w:val="both"/>
            </w:pPr>
          </w:p>
        </w:tc>
      </w:tr>
      <w:tr w:rsidR="003B0D67" w:rsidRPr="003B0D67" w14:paraId="31CE68CC" w14:textId="77777777" w:rsidTr="005E6F3A">
        <w:tc>
          <w:tcPr>
            <w:tcW w:w="1994" w:type="dxa"/>
          </w:tcPr>
          <w:p w14:paraId="7059E925" w14:textId="77777777" w:rsidR="003B0D67" w:rsidRPr="003B0D67" w:rsidRDefault="003B0D67" w:rsidP="005E6F3A">
            <w:pPr>
              <w:jc w:val="both"/>
            </w:pPr>
            <w:r w:rsidRPr="003B0D67">
              <w:t>Nb de scénarios approfondis (phase 3 – max envisagé)</w:t>
            </w:r>
          </w:p>
        </w:tc>
        <w:tc>
          <w:tcPr>
            <w:tcW w:w="1994" w:type="dxa"/>
          </w:tcPr>
          <w:p w14:paraId="44521332" w14:textId="77777777" w:rsidR="003B0D67" w:rsidRPr="003B0D67" w:rsidRDefault="003B0D67" w:rsidP="005E6F3A">
            <w:pPr>
              <w:jc w:val="both"/>
            </w:pPr>
            <w:r w:rsidRPr="003B0D67">
              <w:t>&lt;&lt;à compléter&gt;&gt;</w:t>
            </w:r>
          </w:p>
        </w:tc>
        <w:tc>
          <w:tcPr>
            <w:tcW w:w="1994" w:type="dxa"/>
          </w:tcPr>
          <w:p w14:paraId="1BB74E97" w14:textId="77777777" w:rsidR="003B0D67" w:rsidRPr="003B0D67" w:rsidRDefault="003B0D67" w:rsidP="005E6F3A">
            <w:pPr>
              <w:jc w:val="both"/>
            </w:pPr>
          </w:p>
        </w:tc>
        <w:tc>
          <w:tcPr>
            <w:tcW w:w="1994" w:type="dxa"/>
          </w:tcPr>
          <w:p w14:paraId="624EC022" w14:textId="77777777" w:rsidR="003B0D67" w:rsidRPr="003B0D67" w:rsidRDefault="003B0D67" w:rsidP="005E6F3A">
            <w:pPr>
              <w:jc w:val="both"/>
            </w:pPr>
          </w:p>
        </w:tc>
        <w:tc>
          <w:tcPr>
            <w:tcW w:w="1994" w:type="dxa"/>
          </w:tcPr>
          <w:p w14:paraId="022DCAEC" w14:textId="77777777" w:rsidR="003B0D67" w:rsidRPr="003B0D67" w:rsidRDefault="003B0D67" w:rsidP="005E6F3A">
            <w:pPr>
              <w:jc w:val="both"/>
            </w:pPr>
          </w:p>
        </w:tc>
      </w:tr>
      <w:tr w:rsidR="003B0D67" w:rsidRPr="003B0D67" w14:paraId="48441955" w14:textId="77777777" w:rsidTr="005E6F3A">
        <w:tc>
          <w:tcPr>
            <w:tcW w:w="1994" w:type="dxa"/>
          </w:tcPr>
          <w:p w14:paraId="56972244" w14:textId="77777777" w:rsidR="003B0D67" w:rsidRPr="003B0D67" w:rsidRDefault="003B0D67" w:rsidP="005E6F3A">
            <w:pPr>
              <w:jc w:val="both"/>
            </w:pPr>
            <w:r w:rsidRPr="003B0D67">
              <w:t>Nb d’entretiens parties prenantes</w:t>
            </w:r>
          </w:p>
        </w:tc>
        <w:tc>
          <w:tcPr>
            <w:tcW w:w="1994" w:type="dxa"/>
          </w:tcPr>
          <w:p w14:paraId="7F0A7878" w14:textId="77777777" w:rsidR="003B0D67" w:rsidRPr="003B0D67" w:rsidRDefault="003B0D67" w:rsidP="005E6F3A">
            <w:pPr>
              <w:jc w:val="both"/>
            </w:pPr>
            <w:r w:rsidRPr="003B0D67">
              <w:t>&lt;&lt;à compléter&gt;&gt;</w:t>
            </w:r>
          </w:p>
        </w:tc>
        <w:tc>
          <w:tcPr>
            <w:tcW w:w="1994" w:type="dxa"/>
          </w:tcPr>
          <w:p w14:paraId="4FBC97C4" w14:textId="77777777" w:rsidR="003B0D67" w:rsidRPr="003B0D67" w:rsidRDefault="003B0D67" w:rsidP="005E6F3A">
            <w:pPr>
              <w:jc w:val="both"/>
            </w:pPr>
          </w:p>
        </w:tc>
        <w:tc>
          <w:tcPr>
            <w:tcW w:w="1994" w:type="dxa"/>
          </w:tcPr>
          <w:p w14:paraId="111723EE" w14:textId="77777777" w:rsidR="003B0D67" w:rsidRPr="003B0D67" w:rsidRDefault="003B0D67" w:rsidP="005E6F3A">
            <w:pPr>
              <w:jc w:val="both"/>
            </w:pPr>
          </w:p>
        </w:tc>
        <w:tc>
          <w:tcPr>
            <w:tcW w:w="1994" w:type="dxa"/>
          </w:tcPr>
          <w:p w14:paraId="3FCA2040" w14:textId="77777777" w:rsidR="003B0D67" w:rsidRPr="003B0D67" w:rsidRDefault="003B0D67" w:rsidP="005E6F3A">
            <w:pPr>
              <w:jc w:val="both"/>
            </w:pPr>
          </w:p>
        </w:tc>
      </w:tr>
      <w:tr w:rsidR="003B0D67" w:rsidRPr="003B0D67" w14:paraId="23855030" w14:textId="77777777" w:rsidTr="005E6F3A">
        <w:tc>
          <w:tcPr>
            <w:tcW w:w="1994" w:type="dxa"/>
          </w:tcPr>
          <w:p w14:paraId="778CA2CC" w14:textId="77777777" w:rsidR="003B0D67" w:rsidRPr="003B0D67" w:rsidRDefault="003B0D67" w:rsidP="005E6F3A">
            <w:pPr>
              <w:jc w:val="both"/>
            </w:pPr>
            <w:r w:rsidRPr="003B0D67">
              <w:t>Nb de benchmarks comparables</w:t>
            </w:r>
          </w:p>
        </w:tc>
        <w:tc>
          <w:tcPr>
            <w:tcW w:w="1994" w:type="dxa"/>
          </w:tcPr>
          <w:p w14:paraId="694E72E7" w14:textId="77777777" w:rsidR="003B0D67" w:rsidRPr="003B0D67" w:rsidRDefault="003B0D67" w:rsidP="005E6F3A">
            <w:pPr>
              <w:jc w:val="both"/>
            </w:pPr>
            <w:r w:rsidRPr="003B0D67">
              <w:t>&lt;&lt;à compléter&gt;&gt;</w:t>
            </w:r>
          </w:p>
        </w:tc>
        <w:tc>
          <w:tcPr>
            <w:tcW w:w="1994" w:type="dxa"/>
          </w:tcPr>
          <w:p w14:paraId="019AFF6F" w14:textId="77777777" w:rsidR="003B0D67" w:rsidRPr="003B0D67" w:rsidRDefault="003B0D67" w:rsidP="005E6F3A">
            <w:pPr>
              <w:jc w:val="both"/>
            </w:pPr>
          </w:p>
        </w:tc>
        <w:tc>
          <w:tcPr>
            <w:tcW w:w="1994" w:type="dxa"/>
          </w:tcPr>
          <w:p w14:paraId="3245EDF0" w14:textId="77777777" w:rsidR="003B0D67" w:rsidRPr="003B0D67" w:rsidRDefault="003B0D67" w:rsidP="005E6F3A">
            <w:pPr>
              <w:jc w:val="both"/>
            </w:pPr>
          </w:p>
        </w:tc>
        <w:tc>
          <w:tcPr>
            <w:tcW w:w="1994" w:type="dxa"/>
          </w:tcPr>
          <w:p w14:paraId="3FC5D4E6" w14:textId="77777777" w:rsidR="003B0D67" w:rsidRPr="003B0D67" w:rsidRDefault="003B0D67" w:rsidP="005E6F3A">
            <w:pPr>
              <w:jc w:val="both"/>
            </w:pPr>
          </w:p>
        </w:tc>
      </w:tr>
      <w:tr w:rsidR="003B0D67" w:rsidRPr="003B0D67" w14:paraId="446102CB" w14:textId="77777777" w:rsidTr="005E6F3A">
        <w:tc>
          <w:tcPr>
            <w:tcW w:w="1994" w:type="dxa"/>
          </w:tcPr>
          <w:p w14:paraId="4C620E50" w14:textId="77777777" w:rsidR="003B0D67" w:rsidRPr="003B0D67" w:rsidRDefault="003B0D67" w:rsidP="005E6F3A">
            <w:pPr>
              <w:jc w:val="both"/>
            </w:pPr>
            <w:r w:rsidRPr="003B0D67">
              <w:t>Délai total proposé (semaines)</w:t>
            </w:r>
          </w:p>
        </w:tc>
        <w:tc>
          <w:tcPr>
            <w:tcW w:w="1994" w:type="dxa"/>
          </w:tcPr>
          <w:p w14:paraId="68CBFAD6" w14:textId="77777777" w:rsidR="003B0D67" w:rsidRPr="003B0D67" w:rsidRDefault="003B0D67" w:rsidP="005E6F3A">
            <w:pPr>
              <w:jc w:val="both"/>
            </w:pPr>
            <w:r w:rsidRPr="003B0D67">
              <w:t>&lt;&lt;à compléter&gt;&gt;</w:t>
            </w:r>
          </w:p>
        </w:tc>
        <w:tc>
          <w:tcPr>
            <w:tcW w:w="1994" w:type="dxa"/>
          </w:tcPr>
          <w:p w14:paraId="7462D388" w14:textId="77777777" w:rsidR="003B0D67" w:rsidRPr="003B0D67" w:rsidRDefault="003B0D67" w:rsidP="005E6F3A">
            <w:pPr>
              <w:jc w:val="both"/>
            </w:pPr>
          </w:p>
        </w:tc>
        <w:tc>
          <w:tcPr>
            <w:tcW w:w="1994" w:type="dxa"/>
          </w:tcPr>
          <w:p w14:paraId="0E5A08E9" w14:textId="77777777" w:rsidR="003B0D67" w:rsidRPr="003B0D67" w:rsidRDefault="003B0D67" w:rsidP="005E6F3A">
            <w:pPr>
              <w:jc w:val="both"/>
            </w:pPr>
          </w:p>
        </w:tc>
        <w:tc>
          <w:tcPr>
            <w:tcW w:w="1994" w:type="dxa"/>
          </w:tcPr>
          <w:p w14:paraId="2F1499E7" w14:textId="77777777" w:rsidR="003B0D67" w:rsidRPr="003B0D67" w:rsidRDefault="003B0D67" w:rsidP="005E6F3A">
            <w:pPr>
              <w:jc w:val="both"/>
            </w:pPr>
          </w:p>
        </w:tc>
      </w:tr>
      <w:tr w:rsidR="003B0D67" w:rsidRPr="003B0D67" w14:paraId="7AAD12A5" w14:textId="77777777" w:rsidTr="005E6F3A">
        <w:tc>
          <w:tcPr>
            <w:tcW w:w="1994" w:type="dxa"/>
          </w:tcPr>
          <w:p w14:paraId="58B4F159" w14:textId="77777777" w:rsidR="003B0D67" w:rsidRPr="003B0D67" w:rsidRDefault="003B0D67" w:rsidP="005E6F3A">
            <w:pPr>
              <w:jc w:val="both"/>
            </w:pPr>
            <w:r w:rsidRPr="003B0D67">
              <w:t>JH totaux (tous intervenants)</w:t>
            </w:r>
          </w:p>
        </w:tc>
        <w:tc>
          <w:tcPr>
            <w:tcW w:w="1994" w:type="dxa"/>
          </w:tcPr>
          <w:p w14:paraId="309BC7BD" w14:textId="77777777" w:rsidR="003B0D67" w:rsidRPr="003B0D67" w:rsidRDefault="003B0D67" w:rsidP="005E6F3A">
            <w:pPr>
              <w:jc w:val="both"/>
            </w:pPr>
            <w:r w:rsidRPr="003B0D67">
              <w:t>&lt;&lt;à compléter&gt;&gt;</w:t>
            </w:r>
          </w:p>
        </w:tc>
        <w:tc>
          <w:tcPr>
            <w:tcW w:w="1994" w:type="dxa"/>
          </w:tcPr>
          <w:p w14:paraId="634A606B" w14:textId="77777777" w:rsidR="003B0D67" w:rsidRPr="003B0D67" w:rsidRDefault="003B0D67" w:rsidP="005E6F3A">
            <w:pPr>
              <w:jc w:val="both"/>
            </w:pPr>
          </w:p>
        </w:tc>
        <w:tc>
          <w:tcPr>
            <w:tcW w:w="1994" w:type="dxa"/>
          </w:tcPr>
          <w:p w14:paraId="3761E301" w14:textId="77777777" w:rsidR="003B0D67" w:rsidRPr="003B0D67" w:rsidRDefault="003B0D67" w:rsidP="005E6F3A">
            <w:pPr>
              <w:jc w:val="both"/>
            </w:pPr>
          </w:p>
        </w:tc>
        <w:tc>
          <w:tcPr>
            <w:tcW w:w="1994" w:type="dxa"/>
          </w:tcPr>
          <w:p w14:paraId="414E7A0D" w14:textId="77777777" w:rsidR="003B0D67" w:rsidRPr="003B0D67" w:rsidRDefault="003B0D67" w:rsidP="005E6F3A">
            <w:pPr>
              <w:jc w:val="both"/>
            </w:pPr>
          </w:p>
        </w:tc>
      </w:tr>
      <w:tr w:rsidR="003B0D67" w:rsidRPr="003B0D67" w14:paraId="051D831F" w14:textId="77777777" w:rsidTr="005E6F3A">
        <w:tc>
          <w:tcPr>
            <w:tcW w:w="1994" w:type="dxa"/>
          </w:tcPr>
          <w:p w14:paraId="5CB1408C" w14:textId="77777777" w:rsidR="003B0D67" w:rsidRPr="003B0D67" w:rsidRDefault="003B0D67" w:rsidP="005E6F3A">
            <w:pPr>
              <w:jc w:val="both"/>
            </w:pPr>
            <w:r w:rsidRPr="003B0D67">
              <w:t>JH chef de projet</w:t>
            </w:r>
          </w:p>
        </w:tc>
        <w:tc>
          <w:tcPr>
            <w:tcW w:w="1994" w:type="dxa"/>
          </w:tcPr>
          <w:p w14:paraId="17061766" w14:textId="77777777" w:rsidR="003B0D67" w:rsidRPr="003B0D67" w:rsidRDefault="003B0D67" w:rsidP="005E6F3A">
            <w:pPr>
              <w:jc w:val="both"/>
            </w:pPr>
            <w:r w:rsidRPr="003B0D67">
              <w:t>&lt;&lt;à compléter&gt;&gt;</w:t>
            </w:r>
          </w:p>
        </w:tc>
        <w:tc>
          <w:tcPr>
            <w:tcW w:w="1994" w:type="dxa"/>
          </w:tcPr>
          <w:p w14:paraId="5FBC640B" w14:textId="77777777" w:rsidR="003B0D67" w:rsidRPr="003B0D67" w:rsidRDefault="003B0D67" w:rsidP="005E6F3A">
            <w:pPr>
              <w:jc w:val="both"/>
            </w:pPr>
          </w:p>
        </w:tc>
        <w:tc>
          <w:tcPr>
            <w:tcW w:w="1994" w:type="dxa"/>
          </w:tcPr>
          <w:p w14:paraId="5956D87B" w14:textId="77777777" w:rsidR="003B0D67" w:rsidRPr="003B0D67" w:rsidRDefault="003B0D67" w:rsidP="005E6F3A">
            <w:pPr>
              <w:jc w:val="both"/>
            </w:pPr>
          </w:p>
        </w:tc>
        <w:tc>
          <w:tcPr>
            <w:tcW w:w="1994" w:type="dxa"/>
          </w:tcPr>
          <w:p w14:paraId="73BBC265" w14:textId="77777777" w:rsidR="003B0D67" w:rsidRPr="003B0D67" w:rsidRDefault="003B0D67" w:rsidP="005E6F3A">
            <w:pPr>
              <w:jc w:val="both"/>
            </w:pPr>
          </w:p>
        </w:tc>
      </w:tr>
      <w:tr w:rsidR="003B0D67" w:rsidRPr="003B0D67" w14:paraId="1EAE7862" w14:textId="77777777" w:rsidTr="005E6F3A">
        <w:tc>
          <w:tcPr>
            <w:tcW w:w="1994" w:type="dxa"/>
          </w:tcPr>
          <w:p w14:paraId="583BFB6D" w14:textId="77777777" w:rsidR="003B0D67" w:rsidRPr="003B0D67" w:rsidRDefault="003B0D67" w:rsidP="005E6F3A">
            <w:pPr>
              <w:jc w:val="both"/>
            </w:pPr>
            <w:r w:rsidRPr="003B0D67">
              <w:t>Livrables éditables fournis (O/N)</w:t>
            </w:r>
          </w:p>
        </w:tc>
        <w:tc>
          <w:tcPr>
            <w:tcW w:w="1994" w:type="dxa"/>
          </w:tcPr>
          <w:p w14:paraId="10296329" w14:textId="77777777" w:rsidR="003B0D67" w:rsidRPr="003B0D67" w:rsidRDefault="003B0D67" w:rsidP="005E6F3A">
            <w:pPr>
              <w:jc w:val="both"/>
            </w:pPr>
            <w:r w:rsidRPr="003B0D67">
              <w:t>&lt;&lt;à compléter&gt;&gt;</w:t>
            </w:r>
          </w:p>
        </w:tc>
        <w:tc>
          <w:tcPr>
            <w:tcW w:w="1994" w:type="dxa"/>
          </w:tcPr>
          <w:p w14:paraId="1ECDD837" w14:textId="77777777" w:rsidR="003B0D67" w:rsidRPr="003B0D67" w:rsidRDefault="003B0D67" w:rsidP="005E6F3A">
            <w:pPr>
              <w:jc w:val="both"/>
            </w:pPr>
          </w:p>
        </w:tc>
        <w:tc>
          <w:tcPr>
            <w:tcW w:w="1994" w:type="dxa"/>
          </w:tcPr>
          <w:p w14:paraId="59EC71EC" w14:textId="77777777" w:rsidR="003B0D67" w:rsidRPr="003B0D67" w:rsidRDefault="003B0D67" w:rsidP="005E6F3A">
            <w:pPr>
              <w:jc w:val="both"/>
            </w:pPr>
          </w:p>
        </w:tc>
        <w:tc>
          <w:tcPr>
            <w:tcW w:w="1994" w:type="dxa"/>
          </w:tcPr>
          <w:p w14:paraId="5EDB508F" w14:textId="77777777" w:rsidR="003B0D67" w:rsidRPr="003B0D67" w:rsidRDefault="003B0D67" w:rsidP="005E6F3A">
            <w:pPr>
              <w:jc w:val="both"/>
            </w:pPr>
          </w:p>
        </w:tc>
      </w:tr>
      <w:tr w:rsidR="003B0D67" w:rsidRPr="003B0D67" w14:paraId="78A8A80C" w14:textId="77777777" w:rsidTr="005E6F3A">
        <w:tc>
          <w:tcPr>
            <w:tcW w:w="1994" w:type="dxa"/>
          </w:tcPr>
          <w:p w14:paraId="264D19CD" w14:textId="77777777" w:rsidR="003B0D67" w:rsidRPr="003B0D67" w:rsidRDefault="003B0D67" w:rsidP="005E6F3A">
            <w:pPr>
              <w:jc w:val="both"/>
            </w:pPr>
            <w:r w:rsidRPr="003B0D67">
              <w:t>Prise en compte explicite critères env</w:t>
            </w:r>
            <w:r>
              <w:t>ironnementaux</w:t>
            </w:r>
            <w:r w:rsidRPr="003B0D67">
              <w:t xml:space="preserve"> dans L3 (O/N)</w:t>
            </w:r>
          </w:p>
        </w:tc>
        <w:tc>
          <w:tcPr>
            <w:tcW w:w="1994" w:type="dxa"/>
          </w:tcPr>
          <w:p w14:paraId="76E38AE9" w14:textId="77777777" w:rsidR="003B0D67" w:rsidRPr="003B0D67" w:rsidRDefault="003B0D67" w:rsidP="005E6F3A">
            <w:pPr>
              <w:jc w:val="both"/>
            </w:pPr>
            <w:r w:rsidRPr="003B0D67">
              <w:t>&lt;&lt;à compléter&gt;&gt;</w:t>
            </w:r>
          </w:p>
        </w:tc>
        <w:tc>
          <w:tcPr>
            <w:tcW w:w="1994" w:type="dxa"/>
          </w:tcPr>
          <w:p w14:paraId="12550AC1" w14:textId="77777777" w:rsidR="003B0D67" w:rsidRPr="003B0D67" w:rsidRDefault="003B0D67" w:rsidP="005E6F3A">
            <w:pPr>
              <w:jc w:val="both"/>
            </w:pPr>
          </w:p>
        </w:tc>
        <w:tc>
          <w:tcPr>
            <w:tcW w:w="1994" w:type="dxa"/>
          </w:tcPr>
          <w:p w14:paraId="638A3633" w14:textId="77777777" w:rsidR="003B0D67" w:rsidRPr="003B0D67" w:rsidRDefault="003B0D67" w:rsidP="005E6F3A">
            <w:pPr>
              <w:jc w:val="both"/>
            </w:pPr>
          </w:p>
        </w:tc>
        <w:tc>
          <w:tcPr>
            <w:tcW w:w="1994" w:type="dxa"/>
          </w:tcPr>
          <w:p w14:paraId="484E232F" w14:textId="77777777" w:rsidR="003B0D67" w:rsidRPr="003B0D67" w:rsidRDefault="003B0D67" w:rsidP="005E6F3A">
            <w:pPr>
              <w:jc w:val="both"/>
            </w:pPr>
          </w:p>
        </w:tc>
      </w:tr>
      <w:tr w:rsidR="003B0D67" w:rsidRPr="003B0D67" w14:paraId="51FE0B10" w14:textId="77777777" w:rsidTr="005E6F3A">
        <w:tc>
          <w:tcPr>
            <w:tcW w:w="1994" w:type="dxa"/>
          </w:tcPr>
          <w:p w14:paraId="7943DCBA" w14:textId="77777777" w:rsidR="003B0D67" w:rsidRPr="003B0D67" w:rsidRDefault="003B0D67" w:rsidP="005E6F3A">
            <w:pPr>
              <w:jc w:val="both"/>
            </w:pPr>
            <w:r w:rsidRPr="003B0D67">
              <w:lastRenderedPageBreak/>
              <w:t>Test opérateurs (méthode + taille échantillon)</w:t>
            </w:r>
          </w:p>
        </w:tc>
        <w:tc>
          <w:tcPr>
            <w:tcW w:w="1994" w:type="dxa"/>
          </w:tcPr>
          <w:p w14:paraId="3B77BBE3" w14:textId="77777777" w:rsidR="003B0D67" w:rsidRPr="003B0D67" w:rsidRDefault="003B0D67" w:rsidP="005E6F3A">
            <w:pPr>
              <w:jc w:val="both"/>
            </w:pPr>
            <w:r w:rsidRPr="003B0D67">
              <w:t>&lt;&lt;à compléter&gt;&gt;</w:t>
            </w:r>
          </w:p>
        </w:tc>
        <w:tc>
          <w:tcPr>
            <w:tcW w:w="1994" w:type="dxa"/>
          </w:tcPr>
          <w:p w14:paraId="7B6FD817" w14:textId="77777777" w:rsidR="003B0D67" w:rsidRPr="003B0D67" w:rsidRDefault="003B0D67" w:rsidP="005E6F3A">
            <w:pPr>
              <w:jc w:val="both"/>
            </w:pPr>
          </w:p>
        </w:tc>
        <w:tc>
          <w:tcPr>
            <w:tcW w:w="1994" w:type="dxa"/>
          </w:tcPr>
          <w:p w14:paraId="0CC1E863" w14:textId="77777777" w:rsidR="003B0D67" w:rsidRPr="003B0D67" w:rsidRDefault="003B0D67" w:rsidP="005E6F3A">
            <w:pPr>
              <w:jc w:val="both"/>
            </w:pPr>
          </w:p>
        </w:tc>
        <w:tc>
          <w:tcPr>
            <w:tcW w:w="1994" w:type="dxa"/>
          </w:tcPr>
          <w:p w14:paraId="05FCE586" w14:textId="77777777" w:rsidR="003B0D67" w:rsidRPr="003B0D67" w:rsidRDefault="003B0D67" w:rsidP="005E6F3A">
            <w:pPr>
              <w:jc w:val="both"/>
            </w:pPr>
          </w:p>
        </w:tc>
      </w:tr>
    </w:tbl>
    <w:p w14:paraId="4CA83B22" w14:textId="77777777" w:rsidR="003B0D67" w:rsidRDefault="003B0D67" w:rsidP="003B0D67">
      <w:pPr>
        <w:jc w:val="both"/>
      </w:pPr>
    </w:p>
    <w:p w14:paraId="0718656A" w14:textId="77777777" w:rsidR="003B0D67" w:rsidRPr="003B0D67" w:rsidRDefault="003B0D67" w:rsidP="003B0D67">
      <w:pPr>
        <w:jc w:val="both"/>
      </w:pPr>
    </w:p>
    <w:p w14:paraId="26EED045" w14:textId="77777777" w:rsidR="003B0D67" w:rsidRPr="003B0D67" w:rsidRDefault="003B0D67" w:rsidP="003B0D67">
      <w:pPr>
        <w:pStyle w:val="Titre2"/>
        <w:jc w:val="both"/>
        <w:rPr>
          <w:rFonts w:ascii="Arial" w:hAnsi="Arial" w:cs="Arial"/>
          <w:sz w:val="22"/>
          <w:szCs w:val="22"/>
        </w:rPr>
      </w:pPr>
      <w:bookmarkStart w:id="3" w:name="_Toc220588935"/>
      <w:r w:rsidRPr="003B0D67">
        <w:rPr>
          <w:rFonts w:ascii="Arial" w:hAnsi="Arial" w:cs="Arial"/>
          <w:sz w:val="22"/>
          <w:szCs w:val="22"/>
        </w:rPr>
        <w:t>B. Compréhension du besoin et des enjeux</w:t>
      </w:r>
      <w:bookmarkEnd w:id="3"/>
    </w:p>
    <w:p w14:paraId="57C49126" w14:textId="77777777" w:rsidR="003B0D67" w:rsidRDefault="003B0D67" w:rsidP="003B0D67">
      <w:pPr>
        <w:jc w:val="both"/>
      </w:pPr>
    </w:p>
    <w:p w14:paraId="32B8B7D7" w14:textId="19FB464C" w:rsidR="003B0D67" w:rsidRDefault="003B0D67" w:rsidP="003B0D67">
      <w:pPr>
        <w:jc w:val="both"/>
      </w:pPr>
      <w:r w:rsidRPr="003B0D67">
        <w:t>B1. Reformulation des objectifs du CCTP (maximum 1 page).</w:t>
      </w:r>
    </w:p>
    <w:p w14:paraId="42384211" w14:textId="77777777" w:rsidR="003B0D67" w:rsidRPr="003B0D67" w:rsidRDefault="003B0D67" w:rsidP="003B0D67">
      <w:pPr>
        <w:jc w:val="both"/>
      </w:pPr>
    </w:p>
    <w:p w14:paraId="73718599" w14:textId="77777777" w:rsidR="003B0D67" w:rsidRPr="003B0D67" w:rsidRDefault="003B0D67" w:rsidP="003B0D67">
      <w:pPr>
        <w:jc w:val="both"/>
      </w:pPr>
      <w:r w:rsidRPr="003B0D67">
        <w:t>B2. Contraintes clés identifiées (techniques, réglementaires, marché, environnement) et impacts sur la mission.</w:t>
      </w:r>
    </w:p>
    <w:p w14:paraId="6914E18B" w14:textId="77777777" w:rsidR="003B0D67" w:rsidRDefault="003B0D67" w:rsidP="003B0D67">
      <w:pPr>
        <w:jc w:val="both"/>
      </w:pPr>
    </w:p>
    <w:p w14:paraId="651F3E42" w14:textId="2B0139D8" w:rsidR="003B0D67" w:rsidRDefault="003B0D67" w:rsidP="003B0D67">
      <w:pPr>
        <w:jc w:val="both"/>
      </w:pPr>
      <w:r w:rsidRPr="003B0D67">
        <w:t>B3. Données manquantes / prérequis et stratégie d’obtention (cf. attentes du livrable L1).</w:t>
      </w:r>
    </w:p>
    <w:p w14:paraId="7EA0C042" w14:textId="77777777" w:rsidR="003B0D67" w:rsidRPr="003B0D67" w:rsidRDefault="003B0D67" w:rsidP="003B0D67">
      <w:pPr>
        <w:jc w:val="both"/>
      </w:pPr>
    </w:p>
    <w:p w14:paraId="7AA45798" w14:textId="77777777" w:rsidR="003B0D67" w:rsidRPr="003B0D67" w:rsidRDefault="003B0D67" w:rsidP="003B0D67">
      <w:pPr>
        <w:pStyle w:val="Titre2"/>
        <w:jc w:val="both"/>
        <w:rPr>
          <w:rFonts w:ascii="Arial" w:hAnsi="Arial" w:cs="Arial"/>
          <w:sz w:val="22"/>
          <w:szCs w:val="22"/>
        </w:rPr>
      </w:pPr>
      <w:bookmarkStart w:id="4" w:name="_Toc220588936"/>
      <w:r w:rsidRPr="003B0D67">
        <w:rPr>
          <w:rFonts w:ascii="Arial" w:hAnsi="Arial" w:cs="Arial"/>
          <w:sz w:val="22"/>
          <w:szCs w:val="22"/>
        </w:rPr>
        <w:t>C. Méthodologie détaillée par phase et livrables</w:t>
      </w:r>
      <w:bookmarkEnd w:id="4"/>
    </w:p>
    <w:p w14:paraId="0DC15876" w14:textId="77777777" w:rsidR="003B0D67" w:rsidRPr="003B0D67" w:rsidRDefault="003B0D67" w:rsidP="003B0D67">
      <w:pPr>
        <w:pStyle w:val="Titre3"/>
        <w:jc w:val="both"/>
        <w:rPr>
          <w:rFonts w:ascii="Arial" w:hAnsi="Arial" w:cs="Arial"/>
          <w:sz w:val="22"/>
          <w:szCs w:val="22"/>
        </w:rPr>
      </w:pPr>
      <w:bookmarkStart w:id="5" w:name="_Toc220588937"/>
      <w:r w:rsidRPr="003B0D67">
        <w:rPr>
          <w:rFonts w:ascii="Arial" w:hAnsi="Arial" w:cs="Arial"/>
          <w:sz w:val="22"/>
          <w:szCs w:val="22"/>
        </w:rPr>
        <w:t>C1. Phase 1 – Cadrage, investigations, diagnostic (L0 – L1)</w:t>
      </w:r>
      <w:bookmarkEnd w:id="5"/>
    </w:p>
    <w:p w14:paraId="31FFA3B7" w14:textId="77777777" w:rsidR="003B0D67" w:rsidRDefault="003B0D67" w:rsidP="003B0D67">
      <w:pPr>
        <w:jc w:val="both"/>
      </w:pPr>
    </w:p>
    <w:p w14:paraId="4D6B4C42" w14:textId="77FCA2D4" w:rsidR="003B0D67" w:rsidRDefault="003B0D67" w:rsidP="003B0D67">
      <w:pPr>
        <w:jc w:val="both"/>
      </w:pPr>
      <w:r w:rsidRPr="003B0D67">
        <w:t>Décrire l’enchaînement des tâches, les méthodes et les sorties attendues. Fournir un schéma de processus (1 page max).</w:t>
      </w:r>
    </w:p>
    <w:p w14:paraId="0B609928" w14:textId="77777777" w:rsidR="003B0D67" w:rsidRPr="003B0D67" w:rsidRDefault="003B0D67" w:rsidP="003B0D67">
      <w:pPr>
        <w:jc w:val="both"/>
      </w:pPr>
    </w:p>
    <w:p w14:paraId="28594BF5" w14:textId="77777777" w:rsidR="003B0D67" w:rsidRDefault="003B0D67" w:rsidP="003B0D67">
      <w:pPr>
        <w:jc w:val="both"/>
      </w:pPr>
      <w:r w:rsidRPr="003B0D67">
        <w:t>Inclure impérativement : analyse de marché, benchmark ≥ 2 opérations comparables, analyse réseaux/raccordements, fiches bâtiment standardisées, synthèse SWOT/AFOM et cartographie enjeux/contraintes.</w:t>
      </w:r>
    </w:p>
    <w:p w14:paraId="17C12558" w14:textId="77777777" w:rsidR="003B0D67" w:rsidRPr="003B0D67" w:rsidRDefault="003B0D67" w:rsidP="003B0D67">
      <w:pPr>
        <w:jc w:val="both"/>
      </w:pPr>
    </w:p>
    <w:p w14:paraId="04C3B087" w14:textId="77777777" w:rsidR="003B0D67" w:rsidRDefault="003B0D67" w:rsidP="003B0D67">
      <w:pPr>
        <w:jc w:val="both"/>
      </w:pPr>
      <w:r w:rsidRPr="003B0D67">
        <w:t>Préciser la structure prévue de L0 et L1 (sommaire proposé + annexes/gabarits).</w:t>
      </w:r>
    </w:p>
    <w:p w14:paraId="285BE67D" w14:textId="77777777" w:rsidR="003B0D67" w:rsidRPr="003B0D67" w:rsidRDefault="003B0D67" w:rsidP="003B0D67">
      <w:pPr>
        <w:jc w:val="both"/>
      </w:pPr>
    </w:p>
    <w:p w14:paraId="6257D932" w14:textId="77777777" w:rsidR="003B0D67" w:rsidRPr="003B0D67" w:rsidRDefault="003B0D67" w:rsidP="003B0D67">
      <w:pPr>
        <w:pStyle w:val="Titre3"/>
        <w:jc w:val="both"/>
        <w:rPr>
          <w:rFonts w:ascii="Arial" w:hAnsi="Arial" w:cs="Arial"/>
          <w:sz w:val="22"/>
          <w:szCs w:val="22"/>
        </w:rPr>
      </w:pPr>
      <w:bookmarkStart w:id="6" w:name="_Toc220588938"/>
      <w:r w:rsidRPr="003B0D67">
        <w:rPr>
          <w:rFonts w:ascii="Arial" w:hAnsi="Arial" w:cs="Arial"/>
          <w:sz w:val="22"/>
          <w:szCs w:val="22"/>
        </w:rPr>
        <w:t>C2. Phase 2 – Scénarios, programmation, pré</w:t>
      </w:r>
      <w:r w:rsidRPr="003B0D67">
        <w:rPr>
          <w:rFonts w:ascii="Cambria Math" w:hAnsi="Cambria Math" w:cs="Cambria Math"/>
          <w:sz w:val="22"/>
          <w:szCs w:val="22"/>
        </w:rPr>
        <w:t>‑</w:t>
      </w:r>
      <w:r w:rsidRPr="003B0D67">
        <w:rPr>
          <w:rFonts w:ascii="Arial" w:hAnsi="Arial" w:cs="Arial"/>
          <w:sz w:val="22"/>
          <w:szCs w:val="22"/>
        </w:rPr>
        <w:t>opérationnel, recommandation (L2)</w:t>
      </w:r>
      <w:bookmarkEnd w:id="6"/>
    </w:p>
    <w:p w14:paraId="46449B36" w14:textId="77777777" w:rsidR="003B0D67" w:rsidRDefault="003B0D67" w:rsidP="003B0D67">
      <w:pPr>
        <w:jc w:val="both"/>
      </w:pPr>
    </w:p>
    <w:p w14:paraId="5F344F2B" w14:textId="68A61370" w:rsidR="003B0D67" w:rsidRDefault="003B0D67" w:rsidP="003B0D67">
      <w:pPr>
        <w:jc w:val="both"/>
      </w:pPr>
      <w:r w:rsidRPr="003B0D67">
        <w:t>Décrire : construction V0 des scénarios (programme, surfaces, cibles, flux, compatibilité réglementaire 1er niveau, phasage), atelier scénarios, consolidation, découpage en lots + fiches lot, analyse multicritère d’orientation, recommandation du scénario privilégié (et scénario de repli si utile).</w:t>
      </w:r>
    </w:p>
    <w:p w14:paraId="02CFD112" w14:textId="77777777" w:rsidR="003B0D67" w:rsidRPr="003B0D67" w:rsidRDefault="003B0D67" w:rsidP="003B0D67">
      <w:pPr>
        <w:jc w:val="both"/>
      </w:pPr>
    </w:p>
    <w:p w14:paraId="74CE160F" w14:textId="77777777" w:rsidR="003B0D67" w:rsidRDefault="003B0D67" w:rsidP="003B0D67">
      <w:pPr>
        <w:jc w:val="both"/>
      </w:pPr>
      <w:r w:rsidRPr="003B0D67">
        <w:t>Préciser comment le macro</w:t>
      </w:r>
      <w:r w:rsidRPr="003B0D67">
        <w:rPr>
          <w:rFonts w:ascii="Cambria Math" w:hAnsi="Cambria Math" w:cs="Cambria Math"/>
        </w:rPr>
        <w:t>‑</w:t>
      </w:r>
      <w:r w:rsidRPr="003B0D67">
        <w:t>modèle économique d’orientation est construit et documenté (variables critiques, traçabilité).</w:t>
      </w:r>
    </w:p>
    <w:p w14:paraId="4DCD6A12" w14:textId="77777777" w:rsidR="003B0D67" w:rsidRPr="003B0D67" w:rsidRDefault="003B0D67" w:rsidP="003B0D67">
      <w:pPr>
        <w:jc w:val="both"/>
      </w:pPr>
    </w:p>
    <w:p w14:paraId="21313DCE" w14:textId="77777777" w:rsidR="003B0D67" w:rsidRPr="003B0D67" w:rsidRDefault="003B0D67" w:rsidP="003B0D67">
      <w:pPr>
        <w:pStyle w:val="Titre3"/>
        <w:jc w:val="both"/>
        <w:rPr>
          <w:rFonts w:ascii="Arial" w:hAnsi="Arial" w:cs="Arial"/>
          <w:sz w:val="22"/>
          <w:szCs w:val="22"/>
        </w:rPr>
      </w:pPr>
      <w:bookmarkStart w:id="7" w:name="_Toc220588939"/>
      <w:r w:rsidRPr="003B0D67">
        <w:rPr>
          <w:rFonts w:ascii="Arial" w:hAnsi="Arial" w:cs="Arial"/>
          <w:sz w:val="22"/>
          <w:szCs w:val="22"/>
        </w:rPr>
        <w:t>C3. Phase 3 – Approfondissement par scénario (UO) + L6</w:t>
      </w:r>
      <w:bookmarkEnd w:id="7"/>
    </w:p>
    <w:p w14:paraId="1501AF29" w14:textId="77777777" w:rsidR="003B0D67" w:rsidRDefault="003B0D67" w:rsidP="003B0D67">
      <w:pPr>
        <w:jc w:val="both"/>
      </w:pPr>
    </w:p>
    <w:p w14:paraId="66490901" w14:textId="77777777" w:rsidR="00B030AF" w:rsidRDefault="00B030AF" w:rsidP="003B0D67">
      <w:pPr>
        <w:jc w:val="both"/>
      </w:pPr>
    </w:p>
    <w:p w14:paraId="791CC127" w14:textId="0426F9C7" w:rsidR="003B0D67" w:rsidRDefault="003B0D67" w:rsidP="003B0D67">
      <w:pPr>
        <w:jc w:val="both"/>
      </w:pPr>
      <w:r w:rsidRPr="003B0D67">
        <w:t>Pour 1 scénario approfondi : décrire la méthode d’évaluation multicritère (critères, méthode, pondérations justifiées, indicateurs, dont environnement), le registre des risques (probabilité/impact/mesures), et le macro</w:t>
      </w:r>
      <w:r w:rsidRPr="003B0D67">
        <w:rPr>
          <w:rFonts w:ascii="Cambria Math" w:hAnsi="Cambria Math" w:cs="Cambria Math"/>
        </w:rPr>
        <w:t>‑</w:t>
      </w:r>
      <w:r w:rsidRPr="003B0D67">
        <w:t>modèle économique (CAPEX/OPEX/recettes) livré en format éditable.</w:t>
      </w:r>
    </w:p>
    <w:p w14:paraId="0A41106C" w14:textId="77777777" w:rsidR="003B0D67" w:rsidRPr="003B0D67" w:rsidRDefault="003B0D67" w:rsidP="003B0D67">
      <w:pPr>
        <w:jc w:val="both"/>
      </w:pPr>
    </w:p>
    <w:p w14:paraId="5F2AF3A5" w14:textId="77777777" w:rsidR="003B0D67" w:rsidRDefault="003B0D67" w:rsidP="003B0D67">
      <w:pPr>
        <w:jc w:val="both"/>
      </w:pPr>
      <w:r w:rsidRPr="003B0D67">
        <w:t>Décrire la préparation à la mise en marché : test/sondage opérateurs, stratégie d’occupation/commercialisation, identification dispositifs de financement, et feuille de route (jalons, prérequis, gouvernance/partenariats, plan d’actions).</w:t>
      </w:r>
    </w:p>
    <w:p w14:paraId="3638C261" w14:textId="77777777" w:rsidR="003B0D67" w:rsidRPr="003B0D67" w:rsidRDefault="003B0D67" w:rsidP="003B0D67">
      <w:pPr>
        <w:jc w:val="both"/>
      </w:pPr>
    </w:p>
    <w:p w14:paraId="0DD1F229" w14:textId="77777777" w:rsidR="003B0D67" w:rsidRPr="003B0D67" w:rsidRDefault="003B0D67" w:rsidP="003B0D67">
      <w:pPr>
        <w:pStyle w:val="Titre2"/>
        <w:jc w:val="both"/>
        <w:rPr>
          <w:rFonts w:ascii="Arial" w:hAnsi="Arial" w:cs="Arial"/>
          <w:sz w:val="22"/>
          <w:szCs w:val="22"/>
        </w:rPr>
      </w:pPr>
      <w:bookmarkStart w:id="8" w:name="_Toc220588940"/>
      <w:r w:rsidRPr="003B0D67">
        <w:rPr>
          <w:rFonts w:ascii="Arial" w:hAnsi="Arial" w:cs="Arial"/>
          <w:sz w:val="22"/>
          <w:szCs w:val="22"/>
        </w:rPr>
        <w:t>D. Organisation, équipe et moyens</w:t>
      </w:r>
      <w:bookmarkEnd w:id="8"/>
    </w:p>
    <w:p w14:paraId="3CCCB672" w14:textId="77777777" w:rsidR="003B0D67" w:rsidRDefault="003B0D67" w:rsidP="003B0D67">
      <w:pPr>
        <w:jc w:val="both"/>
      </w:pPr>
    </w:p>
    <w:p w14:paraId="4A43D3FA" w14:textId="3A85DF1A" w:rsidR="003B0D67" w:rsidRDefault="003B0D67" w:rsidP="003B0D67">
      <w:pPr>
        <w:jc w:val="both"/>
      </w:pPr>
      <w:r w:rsidRPr="003B0D67">
        <w:t>D1. Organigramme de mission (rôles, responsabilités, circuits de validation).</w:t>
      </w:r>
    </w:p>
    <w:p w14:paraId="100AA278" w14:textId="77777777" w:rsidR="003B0D67" w:rsidRPr="003B0D67" w:rsidRDefault="003B0D67" w:rsidP="003B0D67">
      <w:pPr>
        <w:jc w:val="both"/>
      </w:pPr>
    </w:p>
    <w:p w14:paraId="272809CB" w14:textId="77777777" w:rsidR="003B0D67" w:rsidRDefault="003B0D67" w:rsidP="003B0D67">
      <w:pPr>
        <w:jc w:val="both"/>
      </w:pPr>
      <w:r w:rsidRPr="003B0D67">
        <w:t>D2. Tableau des intervenants clés (obligatoire) :</w:t>
      </w:r>
    </w:p>
    <w:p w14:paraId="71C0593C" w14:textId="77777777" w:rsidR="003B0D67" w:rsidRPr="003B0D67" w:rsidRDefault="003B0D67" w:rsidP="003B0D67">
      <w:pPr>
        <w:jc w:val="both"/>
      </w:pPr>
    </w:p>
    <w:tbl>
      <w:tblPr>
        <w:tblStyle w:val="Grilledutableau"/>
        <w:tblW w:w="0" w:type="auto"/>
        <w:tblLook w:val="04A0" w:firstRow="1" w:lastRow="0" w:firstColumn="1" w:lastColumn="0" w:noHBand="0" w:noVBand="1"/>
      </w:tblPr>
      <w:tblGrid>
        <w:gridCol w:w="1514"/>
        <w:gridCol w:w="1514"/>
        <w:gridCol w:w="1514"/>
        <w:gridCol w:w="1604"/>
        <w:gridCol w:w="1514"/>
        <w:gridCol w:w="1514"/>
      </w:tblGrid>
      <w:tr w:rsidR="003B0D67" w:rsidRPr="003B0D67" w14:paraId="2E3C868D" w14:textId="77777777" w:rsidTr="005E6F3A">
        <w:tc>
          <w:tcPr>
            <w:tcW w:w="1662" w:type="dxa"/>
          </w:tcPr>
          <w:p w14:paraId="460C80C5" w14:textId="77777777" w:rsidR="003B0D67" w:rsidRPr="003B0D67" w:rsidRDefault="003B0D67" w:rsidP="003B0D67">
            <w:pPr>
              <w:jc w:val="both"/>
            </w:pPr>
            <w:r w:rsidRPr="003B0D67">
              <w:t>Rôle</w:t>
            </w:r>
          </w:p>
        </w:tc>
        <w:tc>
          <w:tcPr>
            <w:tcW w:w="1662" w:type="dxa"/>
          </w:tcPr>
          <w:p w14:paraId="68B4DF1B" w14:textId="77777777" w:rsidR="003B0D67" w:rsidRPr="003B0D67" w:rsidRDefault="003B0D67" w:rsidP="003B0D67">
            <w:pPr>
              <w:jc w:val="both"/>
            </w:pPr>
            <w:r w:rsidRPr="003B0D67">
              <w:t>Nom</w:t>
            </w:r>
          </w:p>
        </w:tc>
        <w:tc>
          <w:tcPr>
            <w:tcW w:w="1662" w:type="dxa"/>
          </w:tcPr>
          <w:p w14:paraId="7DDFEAF8" w14:textId="77777777" w:rsidR="003B0D67" w:rsidRPr="003B0D67" w:rsidRDefault="003B0D67" w:rsidP="003B0D67">
            <w:pPr>
              <w:jc w:val="both"/>
            </w:pPr>
            <w:r w:rsidRPr="003B0D67">
              <w:t>Ancienneté / niveau</w:t>
            </w:r>
          </w:p>
        </w:tc>
        <w:tc>
          <w:tcPr>
            <w:tcW w:w="1662" w:type="dxa"/>
          </w:tcPr>
          <w:p w14:paraId="124615F8" w14:textId="77777777" w:rsidR="003B0D67" w:rsidRPr="003B0D67" w:rsidRDefault="003B0D67" w:rsidP="003B0D67">
            <w:pPr>
              <w:jc w:val="both"/>
            </w:pPr>
            <w:r w:rsidRPr="003B0D67">
              <w:t>Compétences clés</w:t>
            </w:r>
          </w:p>
        </w:tc>
        <w:tc>
          <w:tcPr>
            <w:tcW w:w="1662" w:type="dxa"/>
          </w:tcPr>
          <w:p w14:paraId="25C597E6" w14:textId="77777777" w:rsidR="003B0D67" w:rsidRPr="003B0D67" w:rsidRDefault="003B0D67" w:rsidP="003B0D67">
            <w:pPr>
              <w:jc w:val="both"/>
            </w:pPr>
            <w:r w:rsidRPr="003B0D67">
              <w:t>Charge (%)</w:t>
            </w:r>
          </w:p>
        </w:tc>
        <w:tc>
          <w:tcPr>
            <w:tcW w:w="1662" w:type="dxa"/>
          </w:tcPr>
          <w:p w14:paraId="28610D00" w14:textId="77777777" w:rsidR="003B0D67" w:rsidRPr="003B0D67" w:rsidRDefault="003B0D67" w:rsidP="003B0D67">
            <w:pPr>
              <w:jc w:val="both"/>
            </w:pPr>
            <w:r w:rsidRPr="003B0D67">
              <w:t>Présence instances (L0…L6)</w:t>
            </w:r>
          </w:p>
        </w:tc>
      </w:tr>
      <w:tr w:rsidR="003B0D67" w:rsidRPr="003B0D67" w14:paraId="1AB38A66" w14:textId="77777777" w:rsidTr="005E6F3A">
        <w:tc>
          <w:tcPr>
            <w:tcW w:w="1662" w:type="dxa"/>
          </w:tcPr>
          <w:p w14:paraId="6302A8FC" w14:textId="77777777" w:rsidR="003B0D67" w:rsidRPr="003B0D67" w:rsidRDefault="003B0D67" w:rsidP="003B0D67">
            <w:pPr>
              <w:jc w:val="both"/>
            </w:pPr>
            <w:r w:rsidRPr="003B0D67">
              <w:lastRenderedPageBreak/>
              <w:t>&lt;&lt;À compléter&gt;&gt;</w:t>
            </w:r>
          </w:p>
        </w:tc>
        <w:tc>
          <w:tcPr>
            <w:tcW w:w="1662" w:type="dxa"/>
          </w:tcPr>
          <w:p w14:paraId="7819BC9C" w14:textId="77777777" w:rsidR="003B0D67" w:rsidRPr="003B0D67" w:rsidRDefault="003B0D67" w:rsidP="003B0D67">
            <w:pPr>
              <w:jc w:val="both"/>
            </w:pPr>
            <w:r w:rsidRPr="003B0D67">
              <w:t>&lt;&lt;À compléter&gt;&gt;</w:t>
            </w:r>
          </w:p>
        </w:tc>
        <w:tc>
          <w:tcPr>
            <w:tcW w:w="1662" w:type="dxa"/>
          </w:tcPr>
          <w:p w14:paraId="0E65B08D" w14:textId="77777777" w:rsidR="003B0D67" w:rsidRPr="003B0D67" w:rsidRDefault="003B0D67" w:rsidP="003B0D67">
            <w:pPr>
              <w:jc w:val="both"/>
            </w:pPr>
            <w:r w:rsidRPr="003B0D67">
              <w:t>&lt;&lt;À compléter&gt;&gt;</w:t>
            </w:r>
          </w:p>
        </w:tc>
        <w:tc>
          <w:tcPr>
            <w:tcW w:w="1662" w:type="dxa"/>
          </w:tcPr>
          <w:p w14:paraId="6E32B8B5" w14:textId="77777777" w:rsidR="003B0D67" w:rsidRPr="003B0D67" w:rsidRDefault="003B0D67" w:rsidP="003B0D67">
            <w:pPr>
              <w:jc w:val="both"/>
            </w:pPr>
            <w:r w:rsidRPr="003B0D67">
              <w:t>&lt;&lt;À compléter&gt;&gt;</w:t>
            </w:r>
          </w:p>
        </w:tc>
        <w:tc>
          <w:tcPr>
            <w:tcW w:w="1662" w:type="dxa"/>
          </w:tcPr>
          <w:p w14:paraId="2AE4ED65" w14:textId="77777777" w:rsidR="003B0D67" w:rsidRPr="003B0D67" w:rsidRDefault="003B0D67" w:rsidP="003B0D67">
            <w:pPr>
              <w:jc w:val="both"/>
            </w:pPr>
            <w:r w:rsidRPr="003B0D67">
              <w:t>&lt;&lt;À compléter&gt;&gt;</w:t>
            </w:r>
          </w:p>
        </w:tc>
        <w:tc>
          <w:tcPr>
            <w:tcW w:w="1662" w:type="dxa"/>
          </w:tcPr>
          <w:p w14:paraId="2B73F610" w14:textId="77777777" w:rsidR="003B0D67" w:rsidRPr="003B0D67" w:rsidRDefault="003B0D67" w:rsidP="003B0D67">
            <w:pPr>
              <w:jc w:val="both"/>
            </w:pPr>
            <w:r w:rsidRPr="003B0D67">
              <w:t>&lt;&lt;À compléter&gt;&gt;</w:t>
            </w:r>
          </w:p>
        </w:tc>
      </w:tr>
      <w:tr w:rsidR="003B0D67" w:rsidRPr="003B0D67" w14:paraId="30160BDE" w14:textId="77777777" w:rsidTr="005E6F3A">
        <w:tc>
          <w:tcPr>
            <w:tcW w:w="1662" w:type="dxa"/>
          </w:tcPr>
          <w:p w14:paraId="74D12293" w14:textId="77777777" w:rsidR="003B0D67" w:rsidRPr="003B0D67" w:rsidRDefault="003B0D67" w:rsidP="003B0D67">
            <w:pPr>
              <w:jc w:val="both"/>
            </w:pPr>
            <w:r w:rsidRPr="003B0D67">
              <w:t>&lt;&lt;À compléter&gt;&gt;</w:t>
            </w:r>
          </w:p>
        </w:tc>
        <w:tc>
          <w:tcPr>
            <w:tcW w:w="1662" w:type="dxa"/>
          </w:tcPr>
          <w:p w14:paraId="16285219" w14:textId="77777777" w:rsidR="003B0D67" w:rsidRPr="003B0D67" w:rsidRDefault="003B0D67" w:rsidP="003B0D67">
            <w:pPr>
              <w:jc w:val="both"/>
            </w:pPr>
            <w:r w:rsidRPr="003B0D67">
              <w:t>&lt;&lt;À compléter&gt;&gt;</w:t>
            </w:r>
          </w:p>
        </w:tc>
        <w:tc>
          <w:tcPr>
            <w:tcW w:w="1662" w:type="dxa"/>
          </w:tcPr>
          <w:p w14:paraId="23E243C1" w14:textId="77777777" w:rsidR="003B0D67" w:rsidRPr="003B0D67" w:rsidRDefault="003B0D67" w:rsidP="003B0D67">
            <w:pPr>
              <w:jc w:val="both"/>
            </w:pPr>
            <w:r w:rsidRPr="003B0D67">
              <w:t>&lt;&lt;À compléter&gt;&gt;</w:t>
            </w:r>
          </w:p>
        </w:tc>
        <w:tc>
          <w:tcPr>
            <w:tcW w:w="1662" w:type="dxa"/>
          </w:tcPr>
          <w:p w14:paraId="3A4DFF35" w14:textId="77777777" w:rsidR="003B0D67" w:rsidRPr="003B0D67" w:rsidRDefault="003B0D67" w:rsidP="003B0D67">
            <w:pPr>
              <w:jc w:val="both"/>
            </w:pPr>
            <w:r w:rsidRPr="003B0D67">
              <w:t>&lt;&lt;À compléter&gt;&gt;</w:t>
            </w:r>
          </w:p>
        </w:tc>
        <w:tc>
          <w:tcPr>
            <w:tcW w:w="1662" w:type="dxa"/>
          </w:tcPr>
          <w:p w14:paraId="5D4461A7" w14:textId="77777777" w:rsidR="003B0D67" w:rsidRPr="003B0D67" w:rsidRDefault="003B0D67" w:rsidP="003B0D67">
            <w:pPr>
              <w:jc w:val="both"/>
            </w:pPr>
            <w:r w:rsidRPr="003B0D67">
              <w:t>&lt;&lt;À compléter&gt;&gt;</w:t>
            </w:r>
          </w:p>
        </w:tc>
        <w:tc>
          <w:tcPr>
            <w:tcW w:w="1662" w:type="dxa"/>
          </w:tcPr>
          <w:p w14:paraId="236335DC" w14:textId="77777777" w:rsidR="003B0D67" w:rsidRPr="003B0D67" w:rsidRDefault="003B0D67" w:rsidP="003B0D67">
            <w:pPr>
              <w:jc w:val="both"/>
            </w:pPr>
            <w:r w:rsidRPr="003B0D67">
              <w:t>&lt;&lt;À compléter&gt;&gt;</w:t>
            </w:r>
          </w:p>
        </w:tc>
      </w:tr>
      <w:tr w:rsidR="003B0D67" w:rsidRPr="003B0D67" w14:paraId="2CAE295E" w14:textId="77777777" w:rsidTr="005E6F3A">
        <w:tc>
          <w:tcPr>
            <w:tcW w:w="1662" w:type="dxa"/>
          </w:tcPr>
          <w:p w14:paraId="58D22069" w14:textId="77777777" w:rsidR="003B0D67" w:rsidRPr="003B0D67" w:rsidRDefault="003B0D67" w:rsidP="003B0D67">
            <w:pPr>
              <w:jc w:val="both"/>
            </w:pPr>
            <w:r w:rsidRPr="003B0D67">
              <w:t>&lt;&lt;À compléter&gt;&gt;</w:t>
            </w:r>
          </w:p>
        </w:tc>
        <w:tc>
          <w:tcPr>
            <w:tcW w:w="1662" w:type="dxa"/>
          </w:tcPr>
          <w:p w14:paraId="1032310B" w14:textId="77777777" w:rsidR="003B0D67" w:rsidRPr="003B0D67" w:rsidRDefault="003B0D67" w:rsidP="003B0D67">
            <w:pPr>
              <w:jc w:val="both"/>
            </w:pPr>
            <w:r w:rsidRPr="003B0D67">
              <w:t>&lt;&lt;À compléter&gt;&gt;</w:t>
            </w:r>
          </w:p>
        </w:tc>
        <w:tc>
          <w:tcPr>
            <w:tcW w:w="1662" w:type="dxa"/>
          </w:tcPr>
          <w:p w14:paraId="70901EC0" w14:textId="77777777" w:rsidR="003B0D67" w:rsidRPr="003B0D67" w:rsidRDefault="003B0D67" w:rsidP="003B0D67">
            <w:pPr>
              <w:jc w:val="both"/>
            </w:pPr>
            <w:r w:rsidRPr="003B0D67">
              <w:t>&lt;&lt;À compléter&gt;&gt;</w:t>
            </w:r>
          </w:p>
        </w:tc>
        <w:tc>
          <w:tcPr>
            <w:tcW w:w="1662" w:type="dxa"/>
          </w:tcPr>
          <w:p w14:paraId="63F8AEF3" w14:textId="77777777" w:rsidR="003B0D67" w:rsidRPr="003B0D67" w:rsidRDefault="003B0D67" w:rsidP="003B0D67">
            <w:pPr>
              <w:jc w:val="both"/>
            </w:pPr>
            <w:r w:rsidRPr="003B0D67">
              <w:t>&lt;&lt;À compléter&gt;&gt;</w:t>
            </w:r>
          </w:p>
        </w:tc>
        <w:tc>
          <w:tcPr>
            <w:tcW w:w="1662" w:type="dxa"/>
          </w:tcPr>
          <w:p w14:paraId="565C7C37" w14:textId="77777777" w:rsidR="003B0D67" w:rsidRPr="003B0D67" w:rsidRDefault="003B0D67" w:rsidP="003B0D67">
            <w:pPr>
              <w:jc w:val="both"/>
            </w:pPr>
            <w:r w:rsidRPr="003B0D67">
              <w:t>&lt;&lt;À compléter&gt;&gt;</w:t>
            </w:r>
          </w:p>
        </w:tc>
        <w:tc>
          <w:tcPr>
            <w:tcW w:w="1662" w:type="dxa"/>
          </w:tcPr>
          <w:p w14:paraId="35161EF3" w14:textId="77777777" w:rsidR="003B0D67" w:rsidRPr="003B0D67" w:rsidRDefault="003B0D67" w:rsidP="003B0D67">
            <w:pPr>
              <w:jc w:val="both"/>
            </w:pPr>
            <w:r w:rsidRPr="003B0D67">
              <w:t>&lt;&lt;À compléter&gt;&gt;</w:t>
            </w:r>
          </w:p>
        </w:tc>
      </w:tr>
      <w:tr w:rsidR="003B0D67" w:rsidRPr="003B0D67" w14:paraId="319C22A3" w14:textId="77777777" w:rsidTr="005E6F3A">
        <w:tc>
          <w:tcPr>
            <w:tcW w:w="1662" w:type="dxa"/>
          </w:tcPr>
          <w:p w14:paraId="3075D3DD" w14:textId="77777777" w:rsidR="003B0D67" w:rsidRPr="003B0D67" w:rsidRDefault="003B0D67" w:rsidP="003B0D67">
            <w:pPr>
              <w:jc w:val="both"/>
            </w:pPr>
            <w:r w:rsidRPr="003B0D67">
              <w:t>&lt;&lt;À compléter&gt;&gt;</w:t>
            </w:r>
          </w:p>
        </w:tc>
        <w:tc>
          <w:tcPr>
            <w:tcW w:w="1662" w:type="dxa"/>
          </w:tcPr>
          <w:p w14:paraId="334DA186" w14:textId="77777777" w:rsidR="003B0D67" w:rsidRPr="003B0D67" w:rsidRDefault="003B0D67" w:rsidP="003B0D67">
            <w:pPr>
              <w:jc w:val="both"/>
            </w:pPr>
            <w:r w:rsidRPr="003B0D67">
              <w:t>&lt;&lt;À compléter&gt;&gt;</w:t>
            </w:r>
          </w:p>
        </w:tc>
        <w:tc>
          <w:tcPr>
            <w:tcW w:w="1662" w:type="dxa"/>
          </w:tcPr>
          <w:p w14:paraId="443A5C29" w14:textId="77777777" w:rsidR="003B0D67" w:rsidRPr="003B0D67" w:rsidRDefault="003B0D67" w:rsidP="003B0D67">
            <w:pPr>
              <w:jc w:val="both"/>
            </w:pPr>
            <w:r w:rsidRPr="003B0D67">
              <w:t>&lt;&lt;À compléter&gt;&gt;</w:t>
            </w:r>
          </w:p>
        </w:tc>
        <w:tc>
          <w:tcPr>
            <w:tcW w:w="1662" w:type="dxa"/>
          </w:tcPr>
          <w:p w14:paraId="0DEE5981" w14:textId="77777777" w:rsidR="003B0D67" w:rsidRPr="003B0D67" w:rsidRDefault="003B0D67" w:rsidP="003B0D67">
            <w:pPr>
              <w:jc w:val="both"/>
            </w:pPr>
            <w:r w:rsidRPr="003B0D67">
              <w:t>&lt;&lt;À compléter&gt;&gt;</w:t>
            </w:r>
          </w:p>
        </w:tc>
        <w:tc>
          <w:tcPr>
            <w:tcW w:w="1662" w:type="dxa"/>
          </w:tcPr>
          <w:p w14:paraId="0BEC5DB8" w14:textId="77777777" w:rsidR="003B0D67" w:rsidRPr="003B0D67" w:rsidRDefault="003B0D67" w:rsidP="003B0D67">
            <w:pPr>
              <w:jc w:val="both"/>
            </w:pPr>
            <w:r w:rsidRPr="003B0D67">
              <w:t>&lt;&lt;À compléter&gt;&gt;</w:t>
            </w:r>
          </w:p>
        </w:tc>
        <w:tc>
          <w:tcPr>
            <w:tcW w:w="1662" w:type="dxa"/>
          </w:tcPr>
          <w:p w14:paraId="05D403A2" w14:textId="77777777" w:rsidR="003B0D67" w:rsidRPr="003B0D67" w:rsidRDefault="003B0D67" w:rsidP="003B0D67">
            <w:pPr>
              <w:jc w:val="both"/>
            </w:pPr>
            <w:r w:rsidRPr="003B0D67">
              <w:t>&lt;&lt;À compléter&gt;&gt;</w:t>
            </w:r>
          </w:p>
        </w:tc>
      </w:tr>
      <w:tr w:rsidR="003B0D67" w:rsidRPr="003B0D67" w14:paraId="4AC86250" w14:textId="77777777" w:rsidTr="005E6F3A">
        <w:tc>
          <w:tcPr>
            <w:tcW w:w="1662" w:type="dxa"/>
          </w:tcPr>
          <w:p w14:paraId="4DE99750" w14:textId="77777777" w:rsidR="003B0D67" w:rsidRPr="003B0D67" w:rsidRDefault="003B0D67" w:rsidP="003B0D67">
            <w:pPr>
              <w:jc w:val="both"/>
            </w:pPr>
            <w:r w:rsidRPr="003B0D67">
              <w:t>&lt;&lt;À compléter&gt;&gt;</w:t>
            </w:r>
          </w:p>
        </w:tc>
        <w:tc>
          <w:tcPr>
            <w:tcW w:w="1662" w:type="dxa"/>
          </w:tcPr>
          <w:p w14:paraId="155EB893" w14:textId="77777777" w:rsidR="003B0D67" w:rsidRPr="003B0D67" w:rsidRDefault="003B0D67" w:rsidP="003B0D67">
            <w:pPr>
              <w:jc w:val="both"/>
            </w:pPr>
            <w:r w:rsidRPr="003B0D67">
              <w:t>&lt;&lt;À compléter&gt;&gt;</w:t>
            </w:r>
          </w:p>
        </w:tc>
        <w:tc>
          <w:tcPr>
            <w:tcW w:w="1662" w:type="dxa"/>
          </w:tcPr>
          <w:p w14:paraId="6DDB9114" w14:textId="77777777" w:rsidR="003B0D67" w:rsidRPr="003B0D67" w:rsidRDefault="003B0D67" w:rsidP="003B0D67">
            <w:pPr>
              <w:jc w:val="both"/>
            </w:pPr>
            <w:r w:rsidRPr="003B0D67">
              <w:t>&lt;&lt;À compléter&gt;&gt;</w:t>
            </w:r>
          </w:p>
        </w:tc>
        <w:tc>
          <w:tcPr>
            <w:tcW w:w="1662" w:type="dxa"/>
          </w:tcPr>
          <w:p w14:paraId="1B599684" w14:textId="77777777" w:rsidR="003B0D67" w:rsidRPr="003B0D67" w:rsidRDefault="003B0D67" w:rsidP="003B0D67">
            <w:pPr>
              <w:jc w:val="both"/>
            </w:pPr>
            <w:r w:rsidRPr="003B0D67">
              <w:t>&lt;&lt;À compléter&gt;&gt;</w:t>
            </w:r>
          </w:p>
        </w:tc>
        <w:tc>
          <w:tcPr>
            <w:tcW w:w="1662" w:type="dxa"/>
          </w:tcPr>
          <w:p w14:paraId="56F00F4F" w14:textId="77777777" w:rsidR="003B0D67" w:rsidRPr="003B0D67" w:rsidRDefault="003B0D67" w:rsidP="003B0D67">
            <w:pPr>
              <w:jc w:val="both"/>
            </w:pPr>
            <w:r w:rsidRPr="003B0D67">
              <w:t>&lt;&lt;À compléter&gt;&gt;</w:t>
            </w:r>
          </w:p>
        </w:tc>
        <w:tc>
          <w:tcPr>
            <w:tcW w:w="1662" w:type="dxa"/>
          </w:tcPr>
          <w:p w14:paraId="52881CDE" w14:textId="77777777" w:rsidR="003B0D67" w:rsidRPr="003B0D67" w:rsidRDefault="003B0D67" w:rsidP="003B0D67">
            <w:pPr>
              <w:jc w:val="both"/>
            </w:pPr>
            <w:r w:rsidRPr="003B0D67">
              <w:t>&lt;&lt;À compléter&gt;&gt;</w:t>
            </w:r>
          </w:p>
        </w:tc>
      </w:tr>
    </w:tbl>
    <w:p w14:paraId="6B3FFDC9" w14:textId="77777777" w:rsidR="003B0D67" w:rsidRDefault="003B0D67" w:rsidP="003B0D67">
      <w:pPr>
        <w:jc w:val="both"/>
      </w:pPr>
    </w:p>
    <w:p w14:paraId="047085F6" w14:textId="7B2C3D7E" w:rsidR="003B0D67" w:rsidRDefault="003B0D67" w:rsidP="003B0D67">
      <w:pPr>
        <w:jc w:val="both"/>
      </w:pPr>
      <w:r w:rsidRPr="003B0D67">
        <w:t>D3. Chef de projet unique : modalités de disponibilité, remplacement (soumis à accord), et continuité de service.</w:t>
      </w:r>
    </w:p>
    <w:p w14:paraId="1557D05B" w14:textId="77777777" w:rsidR="003B0D67" w:rsidRPr="003B0D67" w:rsidRDefault="003B0D67" w:rsidP="003B0D67">
      <w:pPr>
        <w:jc w:val="both"/>
      </w:pPr>
    </w:p>
    <w:p w14:paraId="6BCFDB3F" w14:textId="77777777" w:rsidR="003B0D67" w:rsidRDefault="003B0D67" w:rsidP="003B0D67">
      <w:pPr>
        <w:jc w:val="both"/>
      </w:pPr>
      <w:r w:rsidRPr="003B0D67">
        <w:t>D4. Sous</w:t>
      </w:r>
      <w:r w:rsidRPr="003B0D67">
        <w:rPr>
          <w:rFonts w:ascii="Cambria Math" w:hAnsi="Cambria Math" w:cs="Cambria Math"/>
        </w:rPr>
        <w:t>‑</w:t>
      </w:r>
      <w:r w:rsidRPr="003B0D67">
        <w:t>traitance : périmètre, responsabilités, et modalités d’encadrement (si applicable).</w:t>
      </w:r>
    </w:p>
    <w:p w14:paraId="234683F4" w14:textId="77777777" w:rsidR="003B0D67" w:rsidRPr="003B0D67" w:rsidRDefault="003B0D67" w:rsidP="003B0D67">
      <w:pPr>
        <w:jc w:val="both"/>
      </w:pPr>
    </w:p>
    <w:p w14:paraId="201AF886" w14:textId="77777777" w:rsidR="003B0D67" w:rsidRPr="003B0D67" w:rsidRDefault="003B0D67" w:rsidP="003B0D67">
      <w:pPr>
        <w:pStyle w:val="Titre2"/>
        <w:jc w:val="both"/>
        <w:rPr>
          <w:rFonts w:ascii="Arial" w:hAnsi="Arial" w:cs="Arial"/>
          <w:sz w:val="22"/>
          <w:szCs w:val="22"/>
        </w:rPr>
      </w:pPr>
      <w:bookmarkStart w:id="9" w:name="_Toc220588941"/>
      <w:r w:rsidRPr="003B0D67">
        <w:rPr>
          <w:rFonts w:ascii="Arial" w:hAnsi="Arial" w:cs="Arial"/>
          <w:sz w:val="22"/>
          <w:szCs w:val="22"/>
        </w:rPr>
        <w:t xml:space="preserve">E. Pilotage, comitologie, </w:t>
      </w:r>
      <w:proofErr w:type="spellStart"/>
      <w:r w:rsidRPr="003B0D67">
        <w:rPr>
          <w:rFonts w:ascii="Arial" w:hAnsi="Arial" w:cs="Arial"/>
          <w:sz w:val="22"/>
          <w:szCs w:val="22"/>
        </w:rPr>
        <w:t>reporting</w:t>
      </w:r>
      <w:proofErr w:type="spellEnd"/>
      <w:r w:rsidRPr="003B0D67">
        <w:rPr>
          <w:rFonts w:ascii="Arial" w:hAnsi="Arial" w:cs="Arial"/>
          <w:sz w:val="22"/>
          <w:szCs w:val="22"/>
        </w:rPr>
        <w:t xml:space="preserve"> et gestion des risques</w:t>
      </w:r>
      <w:bookmarkEnd w:id="9"/>
    </w:p>
    <w:p w14:paraId="4AA439C0" w14:textId="77777777" w:rsidR="003B0D67" w:rsidRDefault="003B0D67" w:rsidP="003B0D67">
      <w:pPr>
        <w:jc w:val="both"/>
      </w:pPr>
    </w:p>
    <w:p w14:paraId="3F69D45E" w14:textId="397AE7DE" w:rsidR="00B030AF" w:rsidRDefault="00B030AF" w:rsidP="00B030AF">
      <w:pPr>
        <w:jc w:val="both"/>
      </w:pPr>
      <w:r>
        <w:t>Préambule.</w:t>
      </w:r>
      <w:r w:rsidRPr="00B030AF">
        <w:t xml:space="preserve"> </w:t>
      </w:r>
      <w:r>
        <w:t>Note méthodologique sur le pilotage de mission (max 3 pages) détaillant :</w:t>
      </w:r>
      <w:r>
        <w:t xml:space="preserve"> </w:t>
      </w:r>
      <w:r>
        <w:t>Organisation des instances de pilotage et rôle de chacun</w:t>
      </w:r>
      <w:r>
        <w:t xml:space="preserve"> / </w:t>
      </w:r>
      <w:r>
        <w:t>Méthode de gestion des risques (identification, suivi, escalade)</w:t>
      </w:r>
      <w:r>
        <w:t xml:space="preserve"> / </w:t>
      </w:r>
      <w:r>
        <w:t>Outils de suivi et indicateurs proposés</w:t>
      </w:r>
      <w:r>
        <w:t xml:space="preserve"> / </w:t>
      </w:r>
      <w:r>
        <w:t>Gestion des aléas et mesures correctives</w:t>
      </w:r>
    </w:p>
    <w:p w14:paraId="306CCBFC" w14:textId="77777777" w:rsidR="00B030AF" w:rsidRDefault="00B030AF" w:rsidP="003B0D67">
      <w:pPr>
        <w:jc w:val="both"/>
      </w:pPr>
    </w:p>
    <w:p w14:paraId="45BCF13D" w14:textId="18EF53C1" w:rsidR="003B0D67" w:rsidRPr="003B0D67" w:rsidRDefault="003B0D67" w:rsidP="003B0D67">
      <w:pPr>
        <w:jc w:val="both"/>
      </w:pPr>
      <w:r w:rsidRPr="003B0D67">
        <w:t>E1. Proposition de comitologie conforme au CCTP : lancement, restitution diagnostic, atelier scénarios, restitution évaluation (L3</w:t>
      </w:r>
      <w:r w:rsidRPr="003B0D67">
        <w:rPr>
          <w:rFonts w:ascii="Cambria Math" w:hAnsi="Cambria Math" w:cs="Cambria Math"/>
        </w:rPr>
        <w:t>‑</w:t>
      </w:r>
      <w:r w:rsidRPr="003B0D67">
        <w:t>L5), restitution finale (L6).</w:t>
      </w:r>
    </w:p>
    <w:p w14:paraId="07C50C50" w14:textId="77777777" w:rsidR="003B0D67" w:rsidRDefault="003B0D67" w:rsidP="003B0D67">
      <w:pPr>
        <w:jc w:val="both"/>
      </w:pPr>
    </w:p>
    <w:p w14:paraId="7C7F92B7" w14:textId="19485A83" w:rsidR="003B0D67" w:rsidRPr="003B0D67" w:rsidRDefault="003B0D67" w:rsidP="003B0D67">
      <w:pPr>
        <w:jc w:val="both"/>
      </w:pPr>
      <w:r w:rsidRPr="003B0D67">
        <w:t>E2. Formats proposés : support COPIL/COTECH, compte rendu, registre décisions/actions (modèles en annexe).</w:t>
      </w:r>
    </w:p>
    <w:p w14:paraId="27AE9A92" w14:textId="77777777" w:rsidR="003B0D67" w:rsidRDefault="003B0D67" w:rsidP="003B0D67">
      <w:pPr>
        <w:jc w:val="both"/>
      </w:pPr>
    </w:p>
    <w:p w14:paraId="452C635A" w14:textId="2D761FCC" w:rsidR="003B0D67" w:rsidRDefault="003B0D67" w:rsidP="003B0D67">
      <w:pPr>
        <w:jc w:val="both"/>
      </w:pPr>
      <w:r w:rsidRPr="003B0D67">
        <w:t>E3. Registre des risques : contenu, fréquence de mise à jour, procédure d’alerte et mesures correctives.</w:t>
      </w:r>
    </w:p>
    <w:p w14:paraId="10A1CE69" w14:textId="77777777" w:rsidR="003B0D67" w:rsidRPr="003B0D67" w:rsidRDefault="003B0D67" w:rsidP="003B0D67">
      <w:pPr>
        <w:jc w:val="both"/>
      </w:pPr>
    </w:p>
    <w:p w14:paraId="52EC4AB0" w14:textId="77777777" w:rsidR="003B0D67" w:rsidRPr="003B0D67" w:rsidRDefault="003B0D67" w:rsidP="003B0D67">
      <w:pPr>
        <w:pStyle w:val="Titre2"/>
        <w:jc w:val="both"/>
        <w:rPr>
          <w:rFonts w:ascii="Arial" w:hAnsi="Arial" w:cs="Arial"/>
          <w:sz w:val="22"/>
          <w:szCs w:val="22"/>
        </w:rPr>
      </w:pPr>
      <w:bookmarkStart w:id="10" w:name="_Toc220588942"/>
      <w:r w:rsidRPr="003B0D67">
        <w:rPr>
          <w:rFonts w:ascii="Arial" w:hAnsi="Arial" w:cs="Arial"/>
          <w:sz w:val="22"/>
          <w:szCs w:val="22"/>
        </w:rPr>
        <w:t>F. Qualité, traçabilité, conformité et livrables éditables</w:t>
      </w:r>
      <w:bookmarkEnd w:id="10"/>
    </w:p>
    <w:p w14:paraId="7FAE6F56" w14:textId="77777777" w:rsidR="003B0D67" w:rsidRDefault="003B0D67" w:rsidP="003B0D67">
      <w:pPr>
        <w:jc w:val="both"/>
      </w:pPr>
    </w:p>
    <w:p w14:paraId="4DFA175B" w14:textId="6BB0FB88" w:rsidR="003B0D67" w:rsidRPr="003B0D67" w:rsidRDefault="003B0D67" w:rsidP="003B0D67">
      <w:pPr>
        <w:jc w:val="both"/>
      </w:pPr>
      <w:r w:rsidRPr="003B0D67">
        <w:t>F1. Assurance qualité : relectures, contrôles croisés, validation interne avant remise.</w:t>
      </w:r>
    </w:p>
    <w:p w14:paraId="24EE7BDA" w14:textId="77777777" w:rsidR="003B0D67" w:rsidRDefault="003B0D67" w:rsidP="003B0D67">
      <w:pPr>
        <w:jc w:val="both"/>
      </w:pPr>
    </w:p>
    <w:p w14:paraId="0E5EDA99" w14:textId="61F23BD6" w:rsidR="003B0D67" w:rsidRPr="003B0D67" w:rsidRDefault="003B0D67" w:rsidP="003B0D67">
      <w:pPr>
        <w:jc w:val="both"/>
      </w:pPr>
      <w:r w:rsidRPr="003B0D67">
        <w:t>F2. Versioning : règles V0/V1… + tableau de modifications.</w:t>
      </w:r>
    </w:p>
    <w:p w14:paraId="0E245452" w14:textId="77777777" w:rsidR="003B0D67" w:rsidRDefault="003B0D67" w:rsidP="003B0D67">
      <w:pPr>
        <w:jc w:val="both"/>
      </w:pPr>
    </w:p>
    <w:p w14:paraId="67F4DF92" w14:textId="6C121E61" w:rsidR="003B0D67" w:rsidRPr="003B0D67" w:rsidRDefault="003B0D67" w:rsidP="003B0D67">
      <w:pPr>
        <w:jc w:val="both"/>
      </w:pPr>
      <w:r w:rsidRPr="003B0D67">
        <w:t>F3. Traçabilité : sources, hypothèses, calculs, données d’entrée ; livrables exploitables (Word/Excel/PPT) + fichiers sources.</w:t>
      </w:r>
    </w:p>
    <w:p w14:paraId="41769D0C" w14:textId="77777777" w:rsidR="003B0D67" w:rsidRDefault="003B0D67" w:rsidP="003B0D67">
      <w:pPr>
        <w:jc w:val="both"/>
      </w:pPr>
    </w:p>
    <w:p w14:paraId="3831C286" w14:textId="22C3829E" w:rsidR="003B0D67" w:rsidRDefault="003B0D67" w:rsidP="003B0D67">
      <w:pPr>
        <w:jc w:val="both"/>
      </w:pPr>
      <w:r w:rsidRPr="003B0D67">
        <w:t>F4. Recette : prise en compte des retours sous 5 jours ouvrés, sans surcoût (CCTP/CCAP).</w:t>
      </w:r>
    </w:p>
    <w:p w14:paraId="37658594" w14:textId="77777777" w:rsidR="003B0D67" w:rsidRPr="003B0D67" w:rsidRDefault="003B0D67" w:rsidP="003B0D67">
      <w:pPr>
        <w:jc w:val="both"/>
      </w:pPr>
    </w:p>
    <w:p w14:paraId="68006A64" w14:textId="1936FA2F" w:rsidR="003B0D67" w:rsidRPr="003B0D67" w:rsidRDefault="003B0D67" w:rsidP="003B0D67">
      <w:pPr>
        <w:pStyle w:val="Titre2"/>
        <w:jc w:val="both"/>
        <w:rPr>
          <w:rFonts w:ascii="Arial" w:hAnsi="Arial" w:cs="Arial"/>
          <w:sz w:val="22"/>
          <w:szCs w:val="22"/>
        </w:rPr>
      </w:pPr>
      <w:bookmarkStart w:id="11" w:name="_Toc220588943"/>
      <w:r w:rsidRPr="003B0D67">
        <w:rPr>
          <w:rFonts w:ascii="Arial" w:hAnsi="Arial" w:cs="Arial"/>
          <w:sz w:val="22"/>
          <w:szCs w:val="22"/>
        </w:rPr>
        <w:t xml:space="preserve">G. Approche environnementale </w:t>
      </w:r>
      <w:bookmarkEnd w:id="11"/>
    </w:p>
    <w:p w14:paraId="46AC9E26" w14:textId="77777777" w:rsidR="003B0D67" w:rsidRDefault="003B0D67" w:rsidP="003B0D67">
      <w:pPr>
        <w:jc w:val="both"/>
      </w:pPr>
    </w:p>
    <w:p w14:paraId="72FE64C1" w14:textId="7781B93F" w:rsidR="003B0D67" w:rsidRDefault="003B0D67" w:rsidP="003B0D67">
      <w:pPr>
        <w:jc w:val="both"/>
      </w:pPr>
      <w:r w:rsidRPr="003B0D67">
        <w:t xml:space="preserve">Décrire comment la méthode intègre : sobriété foncière, optimisation/réemploi/conservation du bâti existant, réversibilité, </w:t>
      </w:r>
      <w:proofErr w:type="spellStart"/>
      <w:r w:rsidRPr="003B0D67">
        <w:t>désimperméabilisation</w:t>
      </w:r>
      <w:proofErr w:type="spellEnd"/>
      <w:r w:rsidRPr="003B0D67">
        <w:t xml:space="preserve"> et renaturation ; ainsi que la manière d’évaluer les impacts environnementaux des scénarios (indicateurs, sources, limites).</w:t>
      </w:r>
    </w:p>
    <w:p w14:paraId="7F05F764" w14:textId="77777777" w:rsidR="003B0D67" w:rsidRPr="003B0D67" w:rsidRDefault="003B0D67" w:rsidP="003B0D67">
      <w:pPr>
        <w:jc w:val="both"/>
      </w:pPr>
    </w:p>
    <w:p w14:paraId="246C2591" w14:textId="77777777" w:rsidR="003B0D67" w:rsidRPr="003B0D67" w:rsidRDefault="003B0D67" w:rsidP="003B0D67">
      <w:pPr>
        <w:pStyle w:val="Titre2"/>
        <w:jc w:val="both"/>
        <w:rPr>
          <w:rFonts w:ascii="Arial" w:hAnsi="Arial" w:cs="Arial"/>
          <w:sz w:val="22"/>
          <w:szCs w:val="22"/>
        </w:rPr>
      </w:pPr>
      <w:bookmarkStart w:id="12" w:name="_Toc220588944"/>
      <w:r w:rsidRPr="003B0D67">
        <w:rPr>
          <w:rFonts w:ascii="Arial" w:hAnsi="Arial" w:cs="Arial"/>
          <w:sz w:val="22"/>
          <w:szCs w:val="22"/>
        </w:rPr>
        <w:t>H. Planning et charge</w:t>
      </w:r>
      <w:bookmarkEnd w:id="12"/>
    </w:p>
    <w:p w14:paraId="0E069438" w14:textId="77777777" w:rsidR="003B0D67" w:rsidRDefault="003B0D67" w:rsidP="003B0D67">
      <w:pPr>
        <w:jc w:val="both"/>
      </w:pPr>
    </w:p>
    <w:p w14:paraId="63EA036A" w14:textId="4EFAFE9C" w:rsidR="003B0D67" w:rsidRDefault="003B0D67" w:rsidP="003B0D67">
      <w:pPr>
        <w:jc w:val="both"/>
      </w:pPr>
      <w:r w:rsidRPr="003B0D67">
        <w:t>Fournir un planning jalonné L0 à L6 (6 mois max), intégrant 15 jours ouvrés de revue CCI et 5 jours ouvrés de correction.</w:t>
      </w:r>
    </w:p>
    <w:p w14:paraId="60E3F3F9" w14:textId="77777777" w:rsidR="003B0D67" w:rsidRPr="003B0D67" w:rsidRDefault="003B0D67" w:rsidP="003B0D67">
      <w:pPr>
        <w:jc w:val="both"/>
      </w:pPr>
    </w:p>
    <w:p w14:paraId="2391EE40" w14:textId="77777777" w:rsidR="003B0D67" w:rsidRDefault="003B0D67" w:rsidP="003B0D67">
      <w:pPr>
        <w:jc w:val="both"/>
      </w:pPr>
      <w:r w:rsidRPr="003B0D67">
        <w:t>Joindre un tableau de charge (</w:t>
      </w:r>
      <w:proofErr w:type="spellStart"/>
      <w:r w:rsidRPr="003B0D67">
        <w:t>jours.homme</w:t>
      </w:r>
      <w:proofErr w:type="spellEnd"/>
      <w:r w:rsidRPr="003B0D67">
        <w:t xml:space="preserve"> par phase, par rôle).</w:t>
      </w:r>
    </w:p>
    <w:p w14:paraId="4D4BCD8B" w14:textId="77777777" w:rsidR="003B0D67" w:rsidRPr="003B0D67" w:rsidRDefault="003B0D67" w:rsidP="003B0D67">
      <w:pPr>
        <w:jc w:val="both"/>
      </w:pPr>
    </w:p>
    <w:p w14:paraId="306DC094" w14:textId="77777777" w:rsidR="003B0D67" w:rsidRPr="003B0D67" w:rsidRDefault="003B0D67" w:rsidP="003B0D67">
      <w:pPr>
        <w:pStyle w:val="Titre2"/>
        <w:jc w:val="both"/>
        <w:rPr>
          <w:rFonts w:ascii="Arial" w:hAnsi="Arial" w:cs="Arial"/>
          <w:sz w:val="22"/>
          <w:szCs w:val="22"/>
        </w:rPr>
      </w:pPr>
      <w:bookmarkStart w:id="13" w:name="_Toc220588945"/>
      <w:r w:rsidRPr="003B0D67">
        <w:rPr>
          <w:rFonts w:ascii="Arial" w:hAnsi="Arial" w:cs="Arial"/>
          <w:sz w:val="22"/>
          <w:szCs w:val="22"/>
        </w:rPr>
        <w:lastRenderedPageBreak/>
        <w:t>I. Références comparables (obligatoire)</w:t>
      </w:r>
      <w:bookmarkEnd w:id="13"/>
    </w:p>
    <w:p w14:paraId="11EF89EF" w14:textId="77777777" w:rsidR="003B0D67" w:rsidRDefault="003B0D67" w:rsidP="003B0D67">
      <w:pPr>
        <w:jc w:val="both"/>
      </w:pPr>
    </w:p>
    <w:p w14:paraId="7D81B17F" w14:textId="70193412" w:rsidR="003B0D67" w:rsidRDefault="003B0D67" w:rsidP="003B0D67">
      <w:pPr>
        <w:jc w:val="both"/>
      </w:pPr>
      <w:r w:rsidRPr="003B0D67">
        <w:t>Présenter au minimum 3 références comparables en suivant le format ci-dessous (une fiche par référence) :</w:t>
      </w:r>
    </w:p>
    <w:p w14:paraId="51F572C0" w14:textId="77777777" w:rsidR="003B0D67" w:rsidRPr="003B0D67" w:rsidRDefault="003B0D67" w:rsidP="003B0D67">
      <w:pPr>
        <w:jc w:val="both"/>
      </w:pPr>
    </w:p>
    <w:tbl>
      <w:tblPr>
        <w:tblStyle w:val="Grilledutableau"/>
        <w:tblW w:w="0" w:type="auto"/>
        <w:tblLook w:val="04A0" w:firstRow="1" w:lastRow="0" w:firstColumn="1" w:lastColumn="0" w:noHBand="0" w:noVBand="1"/>
      </w:tblPr>
      <w:tblGrid>
        <w:gridCol w:w="1529"/>
        <w:gridCol w:w="1529"/>
        <w:gridCol w:w="1529"/>
        <w:gridCol w:w="1529"/>
        <w:gridCol w:w="1529"/>
        <w:gridCol w:w="1529"/>
      </w:tblGrid>
      <w:tr w:rsidR="003B0D67" w:rsidRPr="003B0D67" w14:paraId="22A53815" w14:textId="77777777" w:rsidTr="005E6F3A">
        <w:tc>
          <w:tcPr>
            <w:tcW w:w="1662" w:type="dxa"/>
          </w:tcPr>
          <w:p w14:paraId="73835D21" w14:textId="77777777" w:rsidR="003B0D67" w:rsidRPr="003B0D67" w:rsidRDefault="003B0D67" w:rsidP="003B0D67">
            <w:pPr>
              <w:jc w:val="both"/>
            </w:pPr>
            <w:r w:rsidRPr="003B0D67">
              <w:t>Client / année</w:t>
            </w:r>
          </w:p>
        </w:tc>
        <w:tc>
          <w:tcPr>
            <w:tcW w:w="1662" w:type="dxa"/>
          </w:tcPr>
          <w:p w14:paraId="1198AEE8" w14:textId="77777777" w:rsidR="003B0D67" w:rsidRPr="003B0D67" w:rsidRDefault="003B0D67" w:rsidP="003B0D67">
            <w:pPr>
              <w:jc w:val="both"/>
            </w:pPr>
            <w:r w:rsidRPr="003B0D67">
              <w:t>Objet / site</w:t>
            </w:r>
          </w:p>
        </w:tc>
        <w:tc>
          <w:tcPr>
            <w:tcW w:w="1662" w:type="dxa"/>
          </w:tcPr>
          <w:p w14:paraId="297AADC2" w14:textId="77777777" w:rsidR="003B0D67" w:rsidRPr="003B0D67" w:rsidRDefault="003B0D67" w:rsidP="003B0D67">
            <w:pPr>
              <w:jc w:val="both"/>
            </w:pPr>
            <w:r w:rsidRPr="003B0D67">
              <w:t>Périmètre / phases</w:t>
            </w:r>
          </w:p>
        </w:tc>
        <w:tc>
          <w:tcPr>
            <w:tcW w:w="1662" w:type="dxa"/>
          </w:tcPr>
          <w:p w14:paraId="6268BD26" w14:textId="77777777" w:rsidR="003B0D67" w:rsidRPr="003B0D67" w:rsidRDefault="003B0D67" w:rsidP="003B0D67">
            <w:pPr>
              <w:jc w:val="both"/>
            </w:pPr>
            <w:r w:rsidRPr="003B0D67">
              <w:t>Livrables clés</w:t>
            </w:r>
          </w:p>
        </w:tc>
        <w:tc>
          <w:tcPr>
            <w:tcW w:w="1662" w:type="dxa"/>
          </w:tcPr>
          <w:p w14:paraId="672D3431" w14:textId="77777777" w:rsidR="003B0D67" w:rsidRPr="003B0D67" w:rsidRDefault="003B0D67" w:rsidP="003B0D67">
            <w:pPr>
              <w:jc w:val="both"/>
            </w:pPr>
            <w:r w:rsidRPr="003B0D67">
              <w:t>Équipe (rôles)</w:t>
            </w:r>
          </w:p>
        </w:tc>
        <w:tc>
          <w:tcPr>
            <w:tcW w:w="1662" w:type="dxa"/>
          </w:tcPr>
          <w:p w14:paraId="4C383064" w14:textId="77777777" w:rsidR="003B0D67" w:rsidRPr="003B0D67" w:rsidRDefault="003B0D67" w:rsidP="003B0D67">
            <w:pPr>
              <w:jc w:val="both"/>
            </w:pPr>
            <w:r w:rsidRPr="003B0D67">
              <w:t>Résultats / décisions prises</w:t>
            </w:r>
          </w:p>
        </w:tc>
      </w:tr>
      <w:tr w:rsidR="003B0D67" w:rsidRPr="003B0D67" w14:paraId="0B28F622" w14:textId="77777777" w:rsidTr="005E6F3A">
        <w:tc>
          <w:tcPr>
            <w:tcW w:w="1662" w:type="dxa"/>
          </w:tcPr>
          <w:p w14:paraId="3765499B" w14:textId="77777777" w:rsidR="003B0D67" w:rsidRPr="003B0D67" w:rsidRDefault="003B0D67" w:rsidP="003B0D67">
            <w:pPr>
              <w:jc w:val="both"/>
            </w:pPr>
            <w:r w:rsidRPr="003B0D67">
              <w:t>&lt;&lt;À compléter&gt;&gt;</w:t>
            </w:r>
          </w:p>
        </w:tc>
        <w:tc>
          <w:tcPr>
            <w:tcW w:w="1662" w:type="dxa"/>
          </w:tcPr>
          <w:p w14:paraId="43C5A031" w14:textId="77777777" w:rsidR="003B0D67" w:rsidRPr="003B0D67" w:rsidRDefault="003B0D67" w:rsidP="003B0D67">
            <w:pPr>
              <w:jc w:val="both"/>
            </w:pPr>
            <w:r w:rsidRPr="003B0D67">
              <w:t>&lt;&lt;À compléter&gt;&gt;</w:t>
            </w:r>
          </w:p>
        </w:tc>
        <w:tc>
          <w:tcPr>
            <w:tcW w:w="1662" w:type="dxa"/>
          </w:tcPr>
          <w:p w14:paraId="0F9F4C53" w14:textId="77777777" w:rsidR="003B0D67" w:rsidRPr="003B0D67" w:rsidRDefault="003B0D67" w:rsidP="003B0D67">
            <w:pPr>
              <w:jc w:val="both"/>
            </w:pPr>
            <w:r w:rsidRPr="003B0D67">
              <w:t>&lt;&lt;À compléter&gt;&gt;</w:t>
            </w:r>
          </w:p>
        </w:tc>
        <w:tc>
          <w:tcPr>
            <w:tcW w:w="1662" w:type="dxa"/>
          </w:tcPr>
          <w:p w14:paraId="6D3FBB6E" w14:textId="77777777" w:rsidR="003B0D67" w:rsidRPr="003B0D67" w:rsidRDefault="003B0D67" w:rsidP="003B0D67">
            <w:pPr>
              <w:jc w:val="both"/>
            </w:pPr>
            <w:r w:rsidRPr="003B0D67">
              <w:t>&lt;&lt;À compléter&gt;&gt;</w:t>
            </w:r>
          </w:p>
        </w:tc>
        <w:tc>
          <w:tcPr>
            <w:tcW w:w="1662" w:type="dxa"/>
          </w:tcPr>
          <w:p w14:paraId="41065C67" w14:textId="77777777" w:rsidR="003B0D67" w:rsidRPr="003B0D67" w:rsidRDefault="003B0D67" w:rsidP="003B0D67">
            <w:pPr>
              <w:jc w:val="both"/>
            </w:pPr>
            <w:r w:rsidRPr="003B0D67">
              <w:t>&lt;&lt;À compléter&gt;&gt;</w:t>
            </w:r>
          </w:p>
        </w:tc>
        <w:tc>
          <w:tcPr>
            <w:tcW w:w="1662" w:type="dxa"/>
          </w:tcPr>
          <w:p w14:paraId="2C13B58F" w14:textId="77777777" w:rsidR="003B0D67" w:rsidRPr="003B0D67" w:rsidRDefault="003B0D67" w:rsidP="003B0D67">
            <w:pPr>
              <w:jc w:val="both"/>
            </w:pPr>
            <w:r w:rsidRPr="003B0D67">
              <w:t>&lt;&lt;À compléter&gt;&gt;</w:t>
            </w:r>
          </w:p>
        </w:tc>
      </w:tr>
      <w:tr w:rsidR="003B0D67" w:rsidRPr="003B0D67" w14:paraId="2AC50A20" w14:textId="77777777" w:rsidTr="005E6F3A">
        <w:tc>
          <w:tcPr>
            <w:tcW w:w="1662" w:type="dxa"/>
          </w:tcPr>
          <w:p w14:paraId="3D773F42" w14:textId="77777777" w:rsidR="003B0D67" w:rsidRPr="003B0D67" w:rsidRDefault="003B0D67" w:rsidP="003B0D67">
            <w:pPr>
              <w:jc w:val="both"/>
            </w:pPr>
            <w:r w:rsidRPr="003B0D67">
              <w:t>&lt;&lt;À compléter&gt;&gt;</w:t>
            </w:r>
          </w:p>
        </w:tc>
        <w:tc>
          <w:tcPr>
            <w:tcW w:w="1662" w:type="dxa"/>
          </w:tcPr>
          <w:p w14:paraId="22C296B4" w14:textId="77777777" w:rsidR="003B0D67" w:rsidRPr="003B0D67" w:rsidRDefault="003B0D67" w:rsidP="003B0D67">
            <w:pPr>
              <w:jc w:val="both"/>
            </w:pPr>
            <w:r w:rsidRPr="003B0D67">
              <w:t>&lt;&lt;À compléter&gt;&gt;</w:t>
            </w:r>
          </w:p>
        </w:tc>
        <w:tc>
          <w:tcPr>
            <w:tcW w:w="1662" w:type="dxa"/>
          </w:tcPr>
          <w:p w14:paraId="1E1C350F" w14:textId="77777777" w:rsidR="003B0D67" w:rsidRPr="003B0D67" w:rsidRDefault="003B0D67" w:rsidP="003B0D67">
            <w:pPr>
              <w:jc w:val="both"/>
            </w:pPr>
            <w:r w:rsidRPr="003B0D67">
              <w:t>&lt;&lt;À compléter&gt;&gt;</w:t>
            </w:r>
          </w:p>
        </w:tc>
        <w:tc>
          <w:tcPr>
            <w:tcW w:w="1662" w:type="dxa"/>
          </w:tcPr>
          <w:p w14:paraId="3B2C46BC" w14:textId="77777777" w:rsidR="003B0D67" w:rsidRPr="003B0D67" w:rsidRDefault="003B0D67" w:rsidP="003B0D67">
            <w:pPr>
              <w:jc w:val="both"/>
            </w:pPr>
            <w:r w:rsidRPr="003B0D67">
              <w:t>&lt;&lt;À compléter&gt;&gt;</w:t>
            </w:r>
          </w:p>
        </w:tc>
        <w:tc>
          <w:tcPr>
            <w:tcW w:w="1662" w:type="dxa"/>
          </w:tcPr>
          <w:p w14:paraId="2CA25C4F" w14:textId="77777777" w:rsidR="003B0D67" w:rsidRPr="003B0D67" w:rsidRDefault="003B0D67" w:rsidP="003B0D67">
            <w:pPr>
              <w:jc w:val="both"/>
            </w:pPr>
            <w:r w:rsidRPr="003B0D67">
              <w:t>&lt;&lt;À compléter&gt;&gt;</w:t>
            </w:r>
          </w:p>
        </w:tc>
        <w:tc>
          <w:tcPr>
            <w:tcW w:w="1662" w:type="dxa"/>
          </w:tcPr>
          <w:p w14:paraId="6BBC1D83" w14:textId="77777777" w:rsidR="003B0D67" w:rsidRPr="003B0D67" w:rsidRDefault="003B0D67" w:rsidP="003B0D67">
            <w:pPr>
              <w:jc w:val="both"/>
            </w:pPr>
            <w:r w:rsidRPr="003B0D67">
              <w:t>&lt;&lt;À compléter&gt;&gt;</w:t>
            </w:r>
          </w:p>
        </w:tc>
      </w:tr>
      <w:tr w:rsidR="003B0D67" w:rsidRPr="003B0D67" w14:paraId="413392BD" w14:textId="77777777" w:rsidTr="005E6F3A">
        <w:tc>
          <w:tcPr>
            <w:tcW w:w="1662" w:type="dxa"/>
          </w:tcPr>
          <w:p w14:paraId="642237E1" w14:textId="77777777" w:rsidR="003B0D67" w:rsidRPr="003B0D67" w:rsidRDefault="003B0D67" w:rsidP="003B0D67">
            <w:pPr>
              <w:jc w:val="both"/>
            </w:pPr>
            <w:r w:rsidRPr="003B0D67">
              <w:t>&lt;&lt;À compléter&gt;&gt;</w:t>
            </w:r>
          </w:p>
        </w:tc>
        <w:tc>
          <w:tcPr>
            <w:tcW w:w="1662" w:type="dxa"/>
          </w:tcPr>
          <w:p w14:paraId="0FC68CCE" w14:textId="77777777" w:rsidR="003B0D67" w:rsidRPr="003B0D67" w:rsidRDefault="003B0D67" w:rsidP="003B0D67">
            <w:pPr>
              <w:jc w:val="both"/>
            </w:pPr>
            <w:r w:rsidRPr="003B0D67">
              <w:t>&lt;&lt;À compléter&gt;&gt;</w:t>
            </w:r>
          </w:p>
        </w:tc>
        <w:tc>
          <w:tcPr>
            <w:tcW w:w="1662" w:type="dxa"/>
          </w:tcPr>
          <w:p w14:paraId="4F147B0D" w14:textId="77777777" w:rsidR="003B0D67" w:rsidRPr="003B0D67" w:rsidRDefault="003B0D67" w:rsidP="003B0D67">
            <w:pPr>
              <w:jc w:val="both"/>
            </w:pPr>
            <w:r w:rsidRPr="003B0D67">
              <w:t>&lt;&lt;À compléter&gt;&gt;</w:t>
            </w:r>
          </w:p>
        </w:tc>
        <w:tc>
          <w:tcPr>
            <w:tcW w:w="1662" w:type="dxa"/>
          </w:tcPr>
          <w:p w14:paraId="5FC16EBF" w14:textId="77777777" w:rsidR="003B0D67" w:rsidRPr="003B0D67" w:rsidRDefault="003B0D67" w:rsidP="003B0D67">
            <w:pPr>
              <w:jc w:val="both"/>
            </w:pPr>
            <w:r w:rsidRPr="003B0D67">
              <w:t>&lt;&lt;À compléter&gt;&gt;</w:t>
            </w:r>
          </w:p>
        </w:tc>
        <w:tc>
          <w:tcPr>
            <w:tcW w:w="1662" w:type="dxa"/>
          </w:tcPr>
          <w:p w14:paraId="1AC28B1A" w14:textId="77777777" w:rsidR="003B0D67" w:rsidRPr="003B0D67" w:rsidRDefault="003B0D67" w:rsidP="003B0D67">
            <w:pPr>
              <w:jc w:val="both"/>
            </w:pPr>
            <w:r w:rsidRPr="003B0D67">
              <w:t>&lt;&lt;À compléter&gt;&gt;</w:t>
            </w:r>
          </w:p>
        </w:tc>
        <w:tc>
          <w:tcPr>
            <w:tcW w:w="1662" w:type="dxa"/>
          </w:tcPr>
          <w:p w14:paraId="345F25A2" w14:textId="77777777" w:rsidR="003B0D67" w:rsidRPr="003B0D67" w:rsidRDefault="003B0D67" w:rsidP="003B0D67">
            <w:pPr>
              <w:jc w:val="both"/>
            </w:pPr>
            <w:r w:rsidRPr="003B0D67">
              <w:t>&lt;&lt;À compléter&gt;&gt;</w:t>
            </w:r>
          </w:p>
        </w:tc>
      </w:tr>
    </w:tbl>
    <w:p w14:paraId="435C8E1B" w14:textId="14742A28" w:rsidR="003657BA" w:rsidRPr="003B0D67" w:rsidRDefault="003657BA" w:rsidP="003B0D67">
      <w:pPr>
        <w:jc w:val="both"/>
      </w:pPr>
    </w:p>
    <w:sectPr w:rsidR="003657BA" w:rsidRPr="003B0D67">
      <w:footerReference w:type="default" r:id="rId14"/>
      <w:pgSz w:w="11906" w:h="16838"/>
      <w:pgMar w:top="1361" w:right="1361" w:bottom="679" w:left="1361" w:header="0" w:footer="57"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3F211" w14:textId="77777777" w:rsidR="00AB6036" w:rsidRDefault="00AB6036">
      <w:r>
        <w:separator/>
      </w:r>
    </w:p>
  </w:endnote>
  <w:endnote w:type="continuationSeparator" w:id="0">
    <w:p w14:paraId="245520E4" w14:textId="77777777" w:rsidR="00AB6036" w:rsidRDefault="00AB6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Arial Unicode M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roman"/>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47079" w14:textId="77777777" w:rsidR="00F17168" w:rsidRDefault="00AB6036">
    <w:pPr>
      <w:pStyle w:val="Corpsdetexte"/>
      <w:spacing w:before="95" w:line="312" w:lineRule="auto"/>
      <w:ind w:left="1461" w:right="2877"/>
      <w:rPr>
        <w:sz w:val="12"/>
        <w:szCs w:val="12"/>
      </w:rPr>
    </w:pPr>
    <w:r>
      <w:rPr>
        <w:sz w:val="12"/>
        <w:szCs w:val="12"/>
      </w:rPr>
      <w:t>1 Bd René Levasseur | CS 91435 |</w:t>
    </w:r>
    <w:r>
      <w:rPr>
        <w:spacing w:val="5"/>
        <w:sz w:val="12"/>
        <w:szCs w:val="12"/>
      </w:rPr>
      <w:t xml:space="preserve"> </w:t>
    </w:r>
    <w:r>
      <w:rPr>
        <w:sz w:val="12"/>
        <w:szCs w:val="12"/>
      </w:rPr>
      <w:t xml:space="preserve">72014 Le Mans Cedex 2 </w:t>
    </w:r>
    <w:r>
      <w:rPr>
        <w:sz w:val="12"/>
        <w:szCs w:val="12"/>
      </w:rPr>
      <w:br/>
    </w:r>
    <w:r>
      <w:rPr>
        <w:spacing w:val="-9"/>
        <w:sz w:val="12"/>
        <w:szCs w:val="12"/>
      </w:rPr>
      <w:t xml:space="preserve">T. </w:t>
    </w:r>
    <w:r>
      <w:rPr>
        <w:sz w:val="12"/>
        <w:szCs w:val="12"/>
      </w:rPr>
      <w:t xml:space="preserve">02 43 21 00 00 | </w:t>
    </w:r>
    <w:r>
      <w:rPr>
        <w:spacing w:val="-9"/>
        <w:sz w:val="12"/>
        <w:szCs w:val="12"/>
      </w:rPr>
      <w:t xml:space="preserve">F. </w:t>
    </w:r>
    <w:r>
      <w:rPr>
        <w:sz w:val="12"/>
        <w:szCs w:val="12"/>
      </w:rPr>
      <w:t>02 43 21 00 50 |</w:t>
    </w:r>
    <w:r>
      <w:rPr>
        <w:spacing w:val="2"/>
        <w:sz w:val="12"/>
        <w:szCs w:val="12"/>
      </w:rPr>
      <w:t xml:space="preserve"> </w:t>
    </w:r>
    <w:hyperlink r:id="rId1">
      <w:r>
        <w:rPr>
          <w:rStyle w:val="LienInternet"/>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42EFB" w14:textId="77777777" w:rsidR="00AB6036" w:rsidRDefault="00AB6036">
      <w:r>
        <w:separator/>
      </w:r>
    </w:p>
  </w:footnote>
  <w:footnote w:type="continuationSeparator" w:id="0">
    <w:p w14:paraId="7DE5CD7C" w14:textId="77777777" w:rsidR="00AB6036" w:rsidRDefault="00AB6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622D"/>
    <w:multiLevelType w:val="multilevel"/>
    <w:tmpl w:val="44DC270A"/>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 w15:restartNumberingAfterBreak="0">
    <w:nsid w:val="017468BA"/>
    <w:multiLevelType w:val="multilevel"/>
    <w:tmpl w:val="006EEE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4B1107"/>
    <w:multiLevelType w:val="hybridMultilevel"/>
    <w:tmpl w:val="05087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82421"/>
    <w:multiLevelType w:val="hybridMultilevel"/>
    <w:tmpl w:val="7BF4D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5F6B4C"/>
    <w:multiLevelType w:val="multilevel"/>
    <w:tmpl w:val="2A00AA86"/>
    <w:lvl w:ilvl="0">
      <w:numFmt w:val="bullet"/>
      <w:lvlText w:val="-"/>
      <w:lvlJc w:val="left"/>
      <w:pPr>
        <w:ind w:left="768" w:hanging="360"/>
      </w:pPr>
      <w:rPr>
        <w:rFonts w:ascii="Arial" w:eastAsia="SimSun" w:hAnsi="Arial" w:cs="Arial"/>
        <w:sz w:val="18"/>
      </w:rPr>
    </w:lvl>
    <w:lvl w:ilvl="1">
      <w:numFmt w:val="bullet"/>
      <w:lvlText w:val="o"/>
      <w:lvlJc w:val="left"/>
      <w:pPr>
        <w:ind w:left="1488" w:hanging="360"/>
      </w:pPr>
      <w:rPr>
        <w:rFonts w:ascii="Courier New" w:hAnsi="Courier New" w:cs="Courier New"/>
      </w:rPr>
    </w:lvl>
    <w:lvl w:ilvl="2">
      <w:numFmt w:val="bullet"/>
      <w:lvlText w:val=""/>
      <w:lvlJc w:val="left"/>
      <w:pPr>
        <w:ind w:left="2208" w:hanging="360"/>
      </w:pPr>
      <w:rPr>
        <w:rFonts w:ascii="Wingdings" w:hAnsi="Wingdings"/>
      </w:rPr>
    </w:lvl>
    <w:lvl w:ilvl="3">
      <w:numFmt w:val="bullet"/>
      <w:lvlText w:val=""/>
      <w:lvlJc w:val="left"/>
      <w:pPr>
        <w:ind w:left="2928" w:hanging="360"/>
      </w:pPr>
      <w:rPr>
        <w:rFonts w:ascii="Symbol" w:hAnsi="Symbol"/>
      </w:rPr>
    </w:lvl>
    <w:lvl w:ilvl="4">
      <w:numFmt w:val="bullet"/>
      <w:lvlText w:val="o"/>
      <w:lvlJc w:val="left"/>
      <w:pPr>
        <w:ind w:left="3648" w:hanging="360"/>
      </w:pPr>
      <w:rPr>
        <w:rFonts w:ascii="Courier New" w:hAnsi="Courier New" w:cs="Courier New"/>
      </w:rPr>
    </w:lvl>
    <w:lvl w:ilvl="5">
      <w:numFmt w:val="bullet"/>
      <w:lvlText w:val=""/>
      <w:lvlJc w:val="left"/>
      <w:pPr>
        <w:ind w:left="4368" w:hanging="360"/>
      </w:pPr>
      <w:rPr>
        <w:rFonts w:ascii="Wingdings" w:hAnsi="Wingdings"/>
      </w:rPr>
    </w:lvl>
    <w:lvl w:ilvl="6">
      <w:numFmt w:val="bullet"/>
      <w:lvlText w:val=""/>
      <w:lvlJc w:val="left"/>
      <w:pPr>
        <w:ind w:left="5088" w:hanging="360"/>
      </w:pPr>
      <w:rPr>
        <w:rFonts w:ascii="Symbol" w:hAnsi="Symbol"/>
      </w:rPr>
    </w:lvl>
    <w:lvl w:ilvl="7">
      <w:numFmt w:val="bullet"/>
      <w:lvlText w:val="o"/>
      <w:lvlJc w:val="left"/>
      <w:pPr>
        <w:ind w:left="5808" w:hanging="360"/>
      </w:pPr>
      <w:rPr>
        <w:rFonts w:ascii="Courier New" w:hAnsi="Courier New" w:cs="Courier New"/>
      </w:rPr>
    </w:lvl>
    <w:lvl w:ilvl="8">
      <w:numFmt w:val="bullet"/>
      <w:lvlText w:val=""/>
      <w:lvlJc w:val="left"/>
      <w:pPr>
        <w:ind w:left="6528" w:hanging="360"/>
      </w:pPr>
      <w:rPr>
        <w:rFonts w:ascii="Wingdings" w:hAnsi="Wingdings"/>
      </w:rPr>
    </w:lvl>
  </w:abstractNum>
  <w:abstractNum w:abstractNumId="5" w15:restartNumberingAfterBreak="0">
    <w:nsid w:val="0FDD4AFD"/>
    <w:multiLevelType w:val="multilevel"/>
    <w:tmpl w:val="1576A2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9DE0D75"/>
    <w:multiLevelType w:val="hybridMultilevel"/>
    <w:tmpl w:val="C27A6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8F2514"/>
    <w:multiLevelType w:val="hybridMultilevel"/>
    <w:tmpl w:val="B4F46D82"/>
    <w:lvl w:ilvl="0" w:tplc="13D4E820">
      <w:numFmt w:val="bullet"/>
      <w:lvlText w:val="-"/>
      <w:lvlJc w:val="left"/>
      <w:pPr>
        <w:ind w:left="720" w:hanging="360"/>
      </w:pPr>
      <w:rPr>
        <w:rFonts w:ascii="Calibri" w:eastAsiaTheme="minorHAnsi" w:hAnsi="Calibri" w:cs="Calibri" w:hint="default"/>
      </w:rPr>
    </w:lvl>
    <w:lvl w:ilvl="1" w:tplc="13D4E820">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A03F4C"/>
    <w:multiLevelType w:val="hybridMultilevel"/>
    <w:tmpl w:val="E3B09414"/>
    <w:lvl w:ilvl="0" w:tplc="FFFFFFFF">
      <w:numFmt w:val="bullet"/>
      <w:lvlText w:val="-"/>
      <w:lvlJc w:val="left"/>
      <w:pPr>
        <w:ind w:left="720" w:hanging="360"/>
      </w:pPr>
      <w:rPr>
        <w:rFonts w:ascii="Calibri" w:eastAsiaTheme="minorHAnsi" w:hAnsi="Calibri" w:cs="Calibri" w:hint="default"/>
      </w:rPr>
    </w:lvl>
    <w:lvl w:ilvl="1" w:tplc="13D4E820">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26B1CFF"/>
    <w:multiLevelType w:val="hybridMultilevel"/>
    <w:tmpl w:val="1AFCB722"/>
    <w:lvl w:ilvl="0" w:tplc="13D4E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7A4B66"/>
    <w:multiLevelType w:val="multilevel"/>
    <w:tmpl w:val="A52E5B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C416C83"/>
    <w:multiLevelType w:val="multilevel"/>
    <w:tmpl w:val="65CC99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6576F28"/>
    <w:multiLevelType w:val="multilevel"/>
    <w:tmpl w:val="64F0E56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95B1AA2"/>
    <w:multiLevelType w:val="multilevel"/>
    <w:tmpl w:val="D68EBD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54D4E23"/>
    <w:multiLevelType w:val="hybridMultilevel"/>
    <w:tmpl w:val="A328C3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1D0FDF"/>
    <w:multiLevelType w:val="multilevel"/>
    <w:tmpl w:val="1A14F7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8CF578E"/>
    <w:multiLevelType w:val="hybridMultilevel"/>
    <w:tmpl w:val="7A3498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800218"/>
    <w:multiLevelType w:val="hybridMultilevel"/>
    <w:tmpl w:val="07546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0B6F3F"/>
    <w:multiLevelType w:val="hybridMultilevel"/>
    <w:tmpl w:val="8520A5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D0642A"/>
    <w:multiLevelType w:val="hybridMultilevel"/>
    <w:tmpl w:val="CBE49C0E"/>
    <w:lvl w:ilvl="0" w:tplc="FFFFFFFF">
      <w:numFmt w:val="bullet"/>
      <w:lvlText w:val="-"/>
      <w:lvlJc w:val="left"/>
      <w:pPr>
        <w:ind w:left="720" w:hanging="360"/>
      </w:pPr>
      <w:rPr>
        <w:rFonts w:ascii="Calibri" w:eastAsiaTheme="minorHAnsi" w:hAnsi="Calibri" w:cs="Calibri" w:hint="default"/>
      </w:rPr>
    </w:lvl>
    <w:lvl w:ilvl="1" w:tplc="13D4E820">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3292E9B"/>
    <w:multiLevelType w:val="multilevel"/>
    <w:tmpl w:val="637AC0B2"/>
    <w:styleLink w:val="WW8Num12"/>
    <w:lvl w:ilvl="0">
      <w:numFmt w:val="bullet"/>
      <w:lvlText w:val="·"/>
      <w:lvlJc w:val="left"/>
      <w:pPr>
        <w:ind w:left="284" w:hanging="284"/>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9603407"/>
    <w:multiLevelType w:val="hybridMultilevel"/>
    <w:tmpl w:val="82044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0500008">
    <w:abstractNumId w:val="11"/>
  </w:num>
  <w:num w:numId="2" w16cid:durableId="878591385">
    <w:abstractNumId w:val="10"/>
  </w:num>
  <w:num w:numId="3" w16cid:durableId="387191593">
    <w:abstractNumId w:val="12"/>
  </w:num>
  <w:num w:numId="4" w16cid:durableId="1830973817">
    <w:abstractNumId w:val="5"/>
  </w:num>
  <w:num w:numId="5" w16cid:durableId="168524655">
    <w:abstractNumId w:val="15"/>
  </w:num>
  <w:num w:numId="6" w16cid:durableId="1693384924">
    <w:abstractNumId w:val="13"/>
  </w:num>
  <w:num w:numId="7" w16cid:durableId="364255022">
    <w:abstractNumId w:val="1"/>
  </w:num>
  <w:num w:numId="8" w16cid:durableId="218130303">
    <w:abstractNumId w:val="0"/>
  </w:num>
  <w:num w:numId="9" w16cid:durableId="624118175">
    <w:abstractNumId w:val="4"/>
  </w:num>
  <w:num w:numId="10" w16cid:durableId="2018847297">
    <w:abstractNumId w:val="20"/>
  </w:num>
  <w:num w:numId="11" w16cid:durableId="558787894">
    <w:abstractNumId w:val="20"/>
  </w:num>
  <w:num w:numId="12" w16cid:durableId="1716470137">
    <w:abstractNumId w:val="18"/>
  </w:num>
  <w:num w:numId="13" w16cid:durableId="45447818">
    <w:abstractNumId w:val="17"/>
  </w:num>
  <w:num w:numId="14" w16cid:durableId="1624850736">
    <w:abstractNumId w:val="3"/>
  </w:num>
  <w:num w:numId="15" w16cid:durableId="82265117">
    <w:abstractNumId w:val="14"/>
  </w:num>
  <w:num w:numId="16" w16cid:durableId="112753572">
    <w:abstractNumId w:val="2"/>
  </w:num>
  <w:num w:numId="17" w16cid:durableId="1275941692">
    <w:abstractNumId w:val="16"/>
  </w:num>
  <w:num w:numId="18" w16cid:durableId="1778059451">
    <w:abstractNumId w:val="6"/>
  </w:num>
  <w:num w:numId="19" w16cid:durableId="1578443927">
    <w:abstractNumId w:val="21"/>
  </w:num>
  <w:num w:numId="20" w16cid:durableId="1103843971">
    <w:abstractNumId w:val="9"/>
  </w:num>
  <w:num w:numId="21" w16cid:durableId="536549154">
    <w:abstractNumId w:val="7"/>
  </w:num>
  <w:num w:numId="22" w16cid:durableId="1763793528">
    <w:abstractNumId w:val="19"/>
  </w:num>
  <w:num w:numId="23" w16cid:durableId="1220439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168"/>
    <w:rsid w:val="0000378F"/>
    <w:rsid w:val="000214B8"/>
    <w:rsid w:val="00045B7A"/>
    <w:rsid w:val="000655A7"/>
    <w:rsid w:val="00083942"/>
    <w:rsid w:val="000B0853"/>
    <w:rsid w:val="000B390D"/>
    <w:rsid w:val="000C2467"/>
    <w:rsid w:val="000C6478"/>
    <w:rsid w:val="000C7C88"/>
    <w:rsid w:val="000F6539"/>
    <w:rsid w:val="00107ECE"/>
    <w:rsid w:val="00113B8E"/>
    <w:rsid w:val="00131C55"/>
    <w:rsid w:val="00140170"/>
    <w:rsid w:val="00150B0A"/>
    <w:rsid w:val="001739EB"/>
    <w:rsid w:val="0018260F"/>
    <w:rsid w:val="001B1C5C"/>
    <w:rsid w:val="001B380C"/>
    <w:rsid w:val="001D2CC4"/>
    <w:rsid w:val="00220B7C"/>
    <w:rsid w:val="00232A16"/>
    <w:rsid w:val="00232DCD"/>
    <w:rsid w:val="0025708A"/>
    <w:rsid w:val="00263F67"/>
    <w:rsid w:val="00274323"/>
    <w:rsid w:val="002761DA"/>
    <w:rsid w:val="00284AF4"/>
    <w:rsid w:val="002B4CD3"/>
    <w:rsid w:val="002D38F2"/>
    <w:rsid w:val="0030049E"/>
    <w:rsid w:val="00310FAA"/>
    <w:rsid w:val="00317665"/>
    <w:rsid w:val="00336199"/>
    <w:rsid w:val="003657BA"/>
    <w:rsid w:val="00392176"/>
    <w:rsid w:val="00392B3B"/>
    <w:rsid w:val="003A04D1"/>
    <w:rsid w:val="003A19C1"/>
    <w:rsid w:val="003B0897"/>
    <w:rsid w:val="003B0D67"/>
    <w:rsid w:val="003B11C2"/>
    <w:rsid w:val="003B28F7"/>
    <w:rsid w:val="003B681F"/>
    <w:rsid w:val="003B7697"/>
    <w:rsid w:val="003C39B6"/>
    <w:rsid w:val="003F06EC"/>
    <w:rsid w:val="003F5AE8"/>
    <w:rsid w:val="00400ABC"/>
    <w:rsid w:val="00436C70"/>
    <w:rsid w:val="0044194F"/>
    <w:rsid w:val="00446487"/>
    <w:rsid w:val="0045417F"/>
    <w:rsid w:val="004736C8"/>
    <w:rsid w:val="0047519F"/>
    <w:rsid w:val="004B29CC"/>
    <w:rsid w:val="004C4B7D"/>
    <w:rsid w:val="004D274C"/>
    <w:rsid w:val="004D4053"/>
    <w:rsid w:val="004D5898"/>
    <w:rsid w:val="004E2637"/>
    <w:rsid w:val="004E709A"/>
    <w:rsid w:val="004E71F5"/>
    <w:rsid w:val="004F47C8"/>
    <w:rsid w:val="004F6AC4"/>
    <w:rsid w:val="00511BFA"/>
    <w:rsid w:val="0052488A"/>
    <w:rsid w:val="00535DCC"/>
    <w:rsid w:val="0054312D"/>
    <w:rsid w:val="00546867"/>
    <w:rsid w:val="00550D45"/>
    <w:rsid w:val="00550F6F"/>
    <w:rsid w:val="0055267A"/>
    <w:rsid w:val="00571C0E"/>
    <w:rsid w:val="0057609D"/>
    <w:rsid w:val="00577E99"/>
    <w:rsid w:val="00587C89"/>
    <w:rsid w:val="005A7864"/>
    <w:rsid w:val="005B077C"/>
    <w:rsid w:val="005B37ED"/>
    <w:rsid w:val="005B4877"/>
    <w:rsid w:val="005D3BA1"/>
    <w:rsid w:val="005E734A"/>
    <w:rsid w:val="005F24CD"/>
    <w:rsid w:val="00613D86"/>
    <w:rsid w:val="00617C8F"/>
    <w:rsid w:val="00625215"/>
    <w:rsid w:val="0064256C"/>
    <w:rsid w:val="00645420"/>
    <w:rsid w:val="00671C44"/>
    <w:rsid w:val="00690112"/>
    <w:rsid w:val="00697367"/>
    <w:rsid w:val="006B0E37"/>
    <w:rsid w:val="006D0BE4"/>
    <w:rsid w:val="006D6664"/>
    <w:rsid w:val="006E087D"/>
    <w:rsid w:val="006F7AB9"/>
    <w:rsid w:val="007022AD"/>
    <w:rsid w:val="00703DAA"/>
    <w:rsid w:val="00714552"/>
    <w:rsid w:val="00721E92"/>
    <w:rsid w:val="0072261B"/>
    <w:rsid w:val="0074692D"/>
    <w:rsid w:val="00750AE3"/>
    <w:rsid w:val="00773675"/>
    <w:rsid w:val="007766BF"/>
    <w:rsid w:val="00787278"/>
    <w:rsid w:val="007A57BF"/>
    <w:rsid w:val="007C306B"/>
    <w:rsid w:val="007D615C"/>
    <w:rsid w:val="007E1BD8"/>
    <w:rsid w:val="00800C8B"/>
    <w:rsid w:val="00803733"/>
    <w:rsid w:val="008241E8"/>
    <w:rsid w:val="00824737"/>
    <w:rsid w:val="00837A22"/>
    <w:rsid w:val="0084258A"/>
    <w:rsid w:val="0084473B"/>
    <w:rsid w:val="00860E02"/>
    <w:rsid w:val="00886721"/>
    <w:rsid w:val="00893FF7"/>
    <w:rsid w:val="00894A31"/>
    <w:rsid w:val="008D130D"/>
    <w:rsid w:val="008D2ED0"/>
    <w:rsid w:val="008E4DA2"/>
    <w:rsid w:val="008F49A5"/>
    <w:rsid w:val="009016D6"/>
    <w:rsid w:val="00920D41"/>
    <w:rsid w:val="00950B77"/>
    <w:rsid w:val="00961435"/>
    <w:rsid w:val="0096273B"/>
    <w:rsid w:val="009679EF"/>
    <w:rsid w:val="0097182B"/>
    <w:rsid w:val="00972A65"/>
    <w:rsid w:val="00972C95"/>
    <w:rsid w:val="0097313E"/>
    <w:rsid w:val="00981CF2"/>
    <w:rsid w:val="009A6C42"/>
    <w:rsid w:val="009A6EFC"/>
    <w:rsid w:val="009C1BC2"/>
    <w:rsid w:val="009C3B8D"/>
    <w:rsid w:val="009D0258"/>
    <w:rsid w:val="009D4DAE"/>
    <w:rsid w:val="00A05652"/>
    <w:rsid w:val="00A1014A"/>
    <w:rsid w:val="00A345CA"/>
    <w:rsid w:val="00A37F41"/>
    <w:rsid w:val="00A56D61"/>
    <w:rsid w:val="00A6090B"/>
    <w:rsid w:val="00A72518"/>
    <w:rsid w:val="00A82645"/>
    <w:rsid w:val="00A85E50"/>
    <w:rsid w:val="00A86C05"/>
    <w:rsid w:val="00A919DF"/>
    <w:rsid w:val="00A93D8D"/>
    <w:rsid w:val="00AA2E9F"/>
    <w:rsid w:val="00AB6036"/>
    <w:rsid w:val="00AB7F7A"/>
    <w:rsid w:val="00AE4149"/>
    <w:rsid w:val="00AF3E1A"/>
    <w:rsid w:val="00AF7CA9"/>
    <w:rsid w:val="00B030AF"/>
    <w:rsid w:val="00B04B2D"/>
    <w:rsid w:val="00B07671"/>
    <w:rsid w:val="00B232EC"/>
    <w:rsid w:val="00B42899"/>
    <w:rsid w:val="00B44A0D"/>
    <w:rsid w:val="00B63125"/>
    <w:rsid w:val="00B72233"/>
    <w:rsid w:val="00B85381"/>
    <w:rsid w:val="00B92C6D"/>
    <w:rsid w:val="00BB603C"/>
    <w:rsid w:val="00BB674A"/>
    <w:rsid w:val="00BC2DC4"/>
    <w:rsid w:val="00BE0F8D"/>
    <w:rsid w:val="00BE501C"/>
    <w:rsid w:val="00BF56AF"/>
    <w:rsid w:val="00C0779F"/>
    <w:rsid w:val="00C20265"/>
    <w:rsid w:val="00C31203"/>
    <w:rsid w:val="00C36037"/>
    <w:rsid w:val="00C72EA2"/>
    <w:rsid w:val="00C74DEF"/>
    <w:rsid w:val="00C7545A"/>
    <w:rsid w:val="00C77393"/>
    <w:rsid w:val="00C777D3"/>
    <w:rsid w:val="00CA35A9"/>
    <w:rsid w:val="00CC4E37"/>
    <w:rsid w:val="00CD38DE"/>
    <w:rsid w:val="00D026A3"/>
    <w:rsid w:val="00D30905"/>
    <w:rsid w:val="00D33D35"/>
    <w:rsid w:val="00D41F86"/>
    <w:rsid w:val="00D42C04"/>
    <w:rsid w:val="00D61584"/>
    <w:rsid w:val="00D63605"/>
    <w:rsid w:val="00D67F3C"/>
    <w:rsid w:val="00D71F7B"/>
    <w:rsid w:val="00D766A3"/>
    <w:rsid w:val="00DB35DA"/>
    <w:rsid w:val="00DC708A"/>
    <w:rsid w:val="00DC7D0B"/>
    <w:rsid w:val="00DE11F9"/>
    <w:rsid w:val="00E0424A"/>
    <w:rsid w:val="00E076F1"/>
    <w:rsid w:val="00E43600"/>
    <w:rsid w:val="00E459C2"/>
    <w:rsid w:val="00E573D3"/>
    <w:rsid w:val="00E618E3"/>
    <w:rsid w:val="00E86EF9"/>
    <w:rsid w:val="00E94E52"/>
    <w:rsid w:val="00E97CBA"/>
    <w:rsid w:val="00EB1254"/>
    <w:rsid w:val="00EB1FFE"/>
    <w:rsid w:val="00EC540F"/>
    <w:rsid w:val="00EC5AE0"/>
    <w:rsid w:val="00EC7B9E"/>
    <w:rsid w:val="00ED06B9"/>
    <w:rsid w:val="00ED73D9"/>
    <w:rsid w:val="00EF12CC"/>
    <w:rsid w:val="00F05005"/>
    <w:rsid w:val="00F10AEF"/>
    <w:rsid w:val="00F15774"/>
    <w:rsid w:val="00F17168"/>
    <w:rsid w:val="00F23A7D"/>
    <w:rsid w:val="00F242B6"/>
    <w:rsid w:val="00F4791D"/>
    <w:rsid w:val="00F532D7"/>
    <w:rsid w:val="00F650C3"/>
    <w:rsid w:val="00F70185"/>
    <w:rsid w:val="00F72B72"/>
    <w:rsid w:val="00F75560"/>
    <w:rsid w:val="00F77DF9"/>
    <w:rsid w:val="00F8080E"/>
    <w:rsid w:val="00F9240F"/>
    <w:rsid w:val="00F963BB"/>
    <w:rsid w:val="00F96669"/>
    <w:rsid w:val="00FA39D3"/>
    <w:rsid w:val="00FC2CA8"/>
    <w:rsid w:val="00FD0AB1"/>
    <w:rsid w:val="00FD3801"/>
    <w:rsid w:val="00FD7AA6"/>
    <w:rsid w:val="00FE2E6C"/>
    <w:rsid w:val="00FF18A8"/>
    <w:rsid w:val="00FF72E0"/>
  </w:rsids>
  <m:mathPr>
    <m:mathFont m:val="Cambria Math"/>
    <m:brkBin m:val="before"/>
    <m:brkBinSub m:val="--"/>
    <m:smallFrac m:val="0"/>
    <m:dispDef/>
    <m:lMargin m:val="0"/>
    <m:rMargin m:val="0"/>
    <m:defJc m:val="centerGroup"/>
    <m:wrapIndent m:val="1440"/>
    <m:intLim m:val="subSup"/>
    <m:naryLim m:val="undOvr"/>
  </m:mathPr>
  <w:themeFontLang w:val="fr-F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8BC31"/>
  <w15:docId w15:val="{110344A8-1884-488A-81D5-8F5AD2696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pPr>
    <w:rPr>
      <w:rFonts w:ascii="Arial" w:eastAsia="Arial" w:hAnsi="Arial" w:cs="Arial"/>
      <w:lang w:val="fr-FR" w:eastAsia="fr-FR" w:bidi="fr-FR"/>
    </w:rPr>
  </w:style>
  <w:style w:type="paragraph" w:styleId="Titre1">
    <w:name w:val="heading 1"/>
    <w:basedOn w:val="Normal"/>
    <w:next w:val="Normal"/>
    <w:link w:val="Titre1Car"/>
    <w:uiPriority w:val="9"/>
    <w:qFormat/>
    <w:rsid w:val="005A14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semiHidden/>
    <w:unhideWhenUsed/>
    <w:qFormat/>
    <w:rsid w:val="0077367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0D6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5A147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qFormat/>
    <w:rsid w:val="00662057"/>
    <w:rPr>
      <w:rFonts w:ascii="Lucida Grande" w:eastAsia="Arial" w:hAnsi="Lucida Grande" w:cs="Lucida Grande"/>
      <w:sz w:val="18"/>
      <w:szCs w:val="18"/>
      <w:lang w:val="fr-FR" w:eastAsia="fr-FR" w:bidi="fr-FR"/>
    </w:rPr>
  </w:style>
  <w:style w:type="character" w:customStyle="1" w:styleId="En-tteCar">
    <w:name w:val="En-tête Car"/>
    <w:basedOn w:val="Policepardfaut"/>
    <w:uiPriority w:val="99"/>
    <w:qFormat/>
    <w:rsid w:val="002B62B5"/>
    <w:rPr>
      <w:rFonts w:ascii="Arial" w:eastAsia="Arial" w:hAnsi="Arial" w:cs="Arial"/>
      <w:lang w:val="fr-FR" w:eastAsia="fr-FR" w:bidi="fr-FR"/>
    </w:rPr>
  </w:style>
  <w:style w:type="character" w:customStyle="1" w:styleId="PieddepageCar">
    <w:name w:val="Pied de page Car"/>
    <w:basedOn w:val="Policepardfaut"/>
    <w:link w:val="Pieddepage"/>
    <w:uiPriority w:val="99"/>
    <w:qFormat/>
    <w:rsid w:val="002B62B5"/>
    <w:rPr>
      <w:rFonts w:ascii="Arial" w:eastAsia="Arial" w:hAnsi="Arial" w:cs="Arial"/>
      <w:lang w:val="fr-FR" w:eastAsia="fr-FR" w:bidi="fr-FR"/>
    </w:rPr>
  </w:style>
  <w:style w:type="character" w:customStyle="1" w:styleId="LienInternet">
    <w:name w:val="Lien Internet"/>
    <w:basedOn w:val="Policepardfaut"/>
    <w:uiPriority w:val="99"/>
    <w:unhideWhenUsed/>
    <w:rsid w:val="002B62B5"/>
    <w:rPr>
      <w:color w:val="0000FF" w:themeColor="hyperlink"/>
      <w:u w:val="single"/>
    </w:rPr>
  </w:style>
  <w:style w:type="character" w:styleId="Mentionnonrsolue">
    <w:name w:val="Unresolved Mention"/>
    <w:basedOn w:val="Policepardfaut"/>
    <w:uiPriority w:val="99"/>
    <w:semiHidden/>
    <w:unhideWhenUsed/>
    <w:qFormat/>
    <w:rsid w:val="002B62B5"/>
    <w:rPr>
      <w:color w:val="605E5C"/>
      <w:shd w:val="clear" w:color="auto" w:fill="E1DFDD"/>
    </w:rPr>
  </w:style>
  <w:style w:type="character" w:customStyle="1" w:styleId="Titre1Car">
    <w:name w:val="Titre 1 Car"/>
    <w:basedOn w:val="Policepardfaut"/>
    <w:link w:val="Titre1"/>
    <w:uiPriority w:val="9"/>
    <w:qFormat/>
    <w:rsid w:val="005A1474"/>
    <w:rPr>
      <w:rFonts w:asciiTheme="majorHAnsi" w:eastAsiaTheme="majorEastAsia" w:hAnsiTheme="majorHAnsi" w:cstheme="majorBidi"/>
      <w:color w:val="365F91" w:themeColor="accent1" w:themeShade="BF"/>
      <w:sz w:val="32"/>
      <w:szCs w:val="32"/>
      <w:lang w:val="fr-FR" w:eastAsia="fr-FR" w:bidi="fr-FR"/>
    </w:rPr>
  </w:style>
  <w:style w:type="character" w:customStyle="1" w:styleId="Titre4Car">
    <w:name w:val="Titre 4 Car"/>
    <w:basedOn w:val="Policepardfaut"/>
    <w:link w:val="Titre4"/>
    <w:uiPriority w:val="9"/>
    <w:semiHidden/>
    <w:qFormat/>
    <w:rsid w:val="005A1474"/>
    <w:rPr>
      <w:rFonts w:asciiTheme="majorHAnsi" w:eastAsiaTheme="majorEastAsia" w:hAnsiTheme="majorHAnsi" w:cstheme="majorBidi"/>
      <w:i/>
      <w:iCs/>
      <w:color w:val="365F91" w:themeColor="accent1" w:themeShade="BF"/>
      <w:lang w:val="fr-FR" w:eastAsia="fr-FR" w:bidi="fr-FR"/>
    </w:rPr>
  </w:style>
  <w:style w:type="character" w:customStyle="1" w:styleId="LienInternetvisit">
    <w:name w:val="Lien Internet visité"/>
    <w:basedOn w:val="Policepardfaut"/>
    <w:uiPriority w:val="99"/>
    <w:semiHidden/>
    <w:unhideWhenUsed/>
    <w:rsid w:val="007F5F2A"/>
    <w:rPr>
      <w:color w:val="800080" w:themeColor="followedHyperlink"/>
      <w:u w:val="single"/>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uiPriority w:val="1"/>
    <w:qFormat/>
    <w:rPr>
      <w:sz w:val="16"/>
      <w:szCs w:val="16"/>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Paragraphedeliste">
    <w:name w:val="List Paragraph"/>
    <w:basedOn w:val="Normal"/>
    <w:link w:val="ParagraphedelisteCar"/>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qFormat/>
    <w:rsid w:val="00662057"/>
    <w:rPr>
      <w:rFonts w:ascii="Lucida Grande" w:hAnsi="Lucida Grande" w:cs="Lucida Grande"/>
      <w:sz w:val="18"/>
      <w:szCs w:val="18"/>
    </w:rPr>
  </w:style>
  <w:style w:type="paragraph" w:customStyle="1" w:styleId="En-tteetpieddepage">
    <w:name w:val="En-tête et pied de page"/>
    <w:basedOn w:val="Normal"/>
    <w:qFormat/>
  </w:style>
  <w:style w:type="paragraph" w:styleId="En-tte">
    <w:name w:val="header"/>
    <w:basedOn w:val="Normal"/>
    <w:unhideWhenUsed/>
    <w:rsid w:val="002B62B5"/>
    <w:pPr>
      <w:tabs>
        <w:tab w:val="center" w:pos="4536"/>
        <w:tab w:val="right" w:pos="9072"/>
      </w:tabs>
    </w:pPr>
  </w:style>
  <w:style w:type="paragraph" w:styleId="Pieddepage">
    <w:name w:val="footer"/>
    <w:basedOn w:val="Normal"/>
    <w:link w:val="PieddepageCar"/>
    <w:uiPriority w:val="99"/>
    <w:unhideWhenUsed/>
    <w:rsid w:val="002B62B5"/>
    <w:pPr>
      <w:tabs>
        <w:tab w:val="center" w:pos="4536"/>
        <w:tab w:val="right" w:pos="9072"/>
      </w:tabs>
    </w:pPr>
  </w:style>
  <w:style w:type="paragraph" w:styleId="En-ttedetabledesmatires">
    <w:name w:val="TOC Heading"/>
    <w:basedOn w:val="Titre1"/>
    <w:next w:val="Normal"/>
    <w:uiPriority w:val="39"/>
    <w:unhideWhenUsed/>
    <w:qFormat/>
    <w:rsid w:val="005A1474"/>
    <w:pPr>
      <w:widowControl/>
      <w:spacing w:line="259" w:lineRule="auto"/>
    </w:pPr>
    <w:rPr>
      <w:lang w:bidi="ar-SA"/>
    </w:rPr>
  </w:style>
  <w:style w:type="paragraph" w:styleId="TM1">
    <w:name w:val="toc 1"/>
    <w:basedOn w:val="Normal"/>
    <w:next w:val="Normal"/>
    <w:autoRedefine/>
    <w:uiPriority w:val="39"/>
    <w:unhideWhenUsed/>
    <w:rsid w:val="005A1474"/>
    <w:pPr>
      <w:spacing w:after="100"/>
    </w:pPr>
  </w:style>
  <w:style w:type="paragraph" w:styleId="TM2">
    <w:name w:val="toc 2"/>
    <w:basedOn w:val="Normal"/>
    <w:next w:val="Normal"/>
    <w:autoRedefine/>
    <w:uiPriority w:val="39"/>
    <w:semiHidden/>
    <w:unhideWhenUsed/>
    <w:rsid w:val="005A1474"/>
    <w:pPr>
      <w:spacing w:after="100"/>
      <w:ind w:left="220"/>
    </w:p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Grilledutableau">
    <w:name w:val="Table Grid"/>
    <w:basedOn w:val="TableauNormal"/>
    <w:uiPriority w:val="59"/>
    <w:rsid w:val="001E4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99"/>
    <w:rsid w:val="001E400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000000" w:themeColor="text1"/>
        </w:tcBorders>
      </w:tcPr>
    </w:tblStylePr>
    <w:tblStylePr w:type="lastRow">
      <w:rPr>
        <w:b/>
        <w:bCs/>
      </w:rPr>
      <w:tblPr/>
      <w:tcPr>
        <w:tcBorders>
          <w:top w:val="double" w:sz="2" w:space="0" w:color="000000" w:themeColor="text1"/>
        </w:tcBorders>
      </w:tcPr>
    </w:tblStylePr>
    <w:tblStylePr w:type="firstCol">
      <w:rPr>
        <w:b/>
        <w:bCs/>
      </w:rPr>
    </w:tblStylePr>
    <w:tblStylePr w:type="lastCol">
      <w:rPr>
        <w:b/>
        <w:bCs/>
      </w:rPr>
    </w:tblStylePr>
  </w:style>
  <w:style w:type="paragraph" w:styleId="Rvision">
    <w:name w:val="Revision"/>
    <w:hidden/>
    <w:uiPriority w:val="99"/>
    <w:semiHidden/>
    <w:rsid w:val="00F532D7"/>
    <w:pPr>
      <w:suppressAutoHyphens w:val="0"/>
    </w:pPr>
    <w:rPr>
      <w:rFonts w:ascii="Arial" w:eastAsia="Arial" w:hAnsi="Arial" w:cs="Arial"/>
      <w:lang w:val="fr-FR" w:eastAsia="fr-FR" w:bidi="fr-FR"/>
    </w:rPr>
  </w:style>
  <w:style w:type="paragraph" w:customStyle="1" w:styleId="Normal1">
    <w:name w:val="Normal1"/>
    <w:basedOn w:val="Normal"/>
    <w:rsid w:val="00F532D7"/>
    <w:pPr>
      <w:keepLines/>
      <w:widowControl/>
      <w:tabs>
        <w:tab w:val="left" w:pos="284"/>
        <w:tab w:val="left" w:pos="567"/>
        <w:tab w:val="left" w:pos="851"/>
      </w:tabs>
      <w:autoSpaceDN w:val="0"/>
      <w:ind w:firstLine="284"/>
      <w:jc w:val="both"/>
      <w:textAlignment w:val="baseline"/>
    </w:pPr>
    <w:rPr>
      <w:rFonts w:ascii="Times New Roman" w:eastAsia="Times New Roman" w:hAnsi="Times New Roman" w:cs="Times New Roman"/>
      <w:kern w:val="3"/>
      <w:szCs w:val="20"/>
      <w:lang w:eastAsia="zh-CN" w:bidi="ar-SA"/>
    </w:rPr>
  </w:style>
  <w:style w:type="paragraph" w:customStyle="1" w:styleId="Normal3">
    <w:name w:val="Normal3"/>
    <w:basedOn w:val="Normal"/>
    <w:rsid w:val="00F532D7"/>
    <w:pPr>
      <w:keepLines/>
      <w:widowControl/>
      <w:tabs>
        <w:tab w:val="left" w:pos="1418"/>
        <w:tab w:val="left" w:pos="1701"/>
        <w:tab w:val="left" w:pos="1985"/>
      </w:tabs>
      <w:autoSpaceDN w:val="0"/>
      <w:ind w:left="567" w:firstLine="284"/>
      <w:jc w:val="both"/>
      <w:textAlignment w:val="baseline"/>
    </w:pPr>
    <w:rPr>
      <w:rFonts w:ascii="Times New Roman" w:eastAsia="Times New Roman" w:hAnsi="Times New Roman" w:cs="Times New Roman"/>
      <w:kern w:val="3"/>
      <w:szCs w:val="20"/>
      <w:lang w:eastAsia="zh-CN" w:bidi="ar-SA"/>
    </w:rPr>
  </w:style>
  <w:style w:type="paragraph" w:customStyle="1" w:styleId="Normal2">
    <w:name w:val="Normal2"/>
    <w:basedOn w:val="Normal"/>
    <w:rsid w:val="00F532D7"/>
    <w:pPr>
      <w:keepLines/>
      <w:widowControl/>
      <w:tabs>
        <w:tab w:val="left" w:pos="851"/>
        <w:tab w:val="left" w:pos="1135"/>
        <w:tab w:val="left" w:pos="1418"/>
      </w:tabs>
      <w:autoSpaceDN w:val="0"/>
      <w:ind w:left="284" w:firstLine="284"/>
      <w:jc w:val="both"/>
      <w:textAlignment w:val="baseline"/>
    </w:pPr>
    <w:rPr>
      <w:rFonts w:ascii="Times New Roman" w:eastAsia="Times New Roman" w:hAnsi="Times New Roman" w:cs="Times New Roman"/>
      <w:kern w:val="3"/>
      <w:szCs w:val="20"/>
      <w:lang w:eastAsia="zh-CN" w:bidi="ar-SA"/>
    </w:rPr>
  </w:style>
  <w:style w:type="numbering" w:customStyle="1" w:styleId="WW8Num12">
    <w:name w:val="WW8Num12"/>
    <w:basedOn w:val="Aucuneliste"/>
    <w:rsid w:val="00F532D7"/>
    <w:pPr>
      <w:numPr>
        <w:numId w:val="10"/>
      </w:numPr>
    </w:pPr>
  </w:style>
  <w:style w:type="paragraph" w:styleId="Corpsdetexte3">
    <w:name w:val="Body Text 3"/>
    <w:basedOn w:val="Normal"/>
    <w:link w:val="Corpsdetexte3Car"/>
    <w:uiPriority w:val="99"/>
    <w:semiHidden/>
    <w:unhideWhenUsed/>
    <w:rsid w:val="00F532D7"/>
    <w:pPr>
      <w:spacing w:after="120"/>
    </w:pPr>
    <w:rPr>
      <w:sz w:val="16"/>
      <w:szCs w:val="16"/>
    </w:rPr>
  </w:style>
  <w:style w:type="character" w:customStyle="1" w:styleId="Corpsdetexte3Car">
    <w:name w:val="Corps de texte 3 Car"/>
    <w:basedOn w:val="Policepardfaut"/>
    <w:link w:val="Corpsdetexte3"/>
    <w:uiPriority w:val="99"/>
    <w:semiHidden/>
    <w:rsid w:val="00F532D7"/>
    <w:rPr>
      <w:rFonts w:ascii="Arial" w:eastAsia="Arial" w:hAnsi="Arial" w:cs="Arial"/>
      <w:sz w:val="16"/>
      <w:szCs w:val="16"/>
      <w:lang w:val="fr-FR" w:eastAsia="fr-FR" w:bidi="fr-FR"/>
    </w:rPr>
  </w:style>
  <w:style w:type="character" w:styleId="Lienhypertexte">
    <w:name w:val="Hyperlink"/>
    <w:basedOn w:val="Policepardfaut"/>
    <w:uiPriority w:val="99"/>
    <w:unhideWhenUsed/>
    <w:rsid w:val="009C3B8D"/>
    <w:rPr>
      <w:color w:val="0000FF" w:themeColor="hyperlink"/>
      <w:u w:val="single"/>
    </w:rPr>
  </w:style>
  <w:style w:type="character" w:customStyle="1" w:styleId="Titre2Car">
    <w:name w:val="Titre 2 Car"/>
    <w:basedOn w:val="Policepardfaut"/>
    <w:link w:val="Titre2"/>
    <w:uiPriority w:val="9"/>
    <w:rsid w:val="00773675"/>
    <w:rPr>
      <w:rFonts w:asciiTheme="majorHAnsi" w:eastAsiaTheme="majorEastAsia" w:hAnsiTheme="majorHAnsi" w:cstheme="majorBidi"/>
      <w:color w:val="365F91" w:themeColor="accent1" w:themeShade="BF"/>
      <w:sz w:val="26"/>
      <w:szCs w:val="26"/>
      <w:lang w:val="fr-FR" w:eastAsia="fr-FR" w:bidi="fr-FR"/>
    </w:rPr>
  </w:style>
  <w:style w:type="character" w:customStyle="1" w:styleId="ParagraphedelisteCar">
    <w:name w:val="Paragraphe de liste Car"/>
    <w:link w:val="Paragraphedeliste"/>
    <w:locked/>
    <w:rsid w:val="00AA2E9F"/>
    <w:rPr>
      <w:rFonts w:ascii="Arial" w:eastAsia="Arial" w:hAnsi="Arial" w:cs="Arial"/>
      <w:lang w:val="fr-FR" w:eastAsia="fr-FR" w:bidi="fr-FR"/>
    </w:rPr>
  </w:style>
  <w:style w:type="character" w:customStyle="1" w:styleId="Titre3Car">
    <w:name w:val="Titre 3 Car"/>
    <w:basedOn w:val="Policepardfaut"/>
    <w:link w:val="Titre3"/>
    <w:uiPriority w:val="9"/>
    <w:semiHidden/>
    <w:rsid w:val="003B0D67"/>
    <w:rPr>
      <w:rFonts w:asciiTheme="majorHAnsi" w:eastAsiaTheme="majorEastAsia" w:hAnsiTheme="majorHAnsi" w:cstheme="majorBidi"/>
      <w:color w:val="243F60" w:themeColor="accent1" w:themeShade="7F"/>
      <w:sz w:val="24"/>
      <w:szCs w:val="24"/>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44456">
      <w:bodyDiv w:val="1"/>
      <w:marLeft w:val="0"/>
      <w:marRight w:val="0"/>
      <w:marTop w:val="0"/>
      <w:marBottom w:val="0"/>
      <w:divBdr>
        <w:top w:val="none" w:sz="0" w:space="0" w:color="auto"/>
        <w:left w:val="none" w:sz="0" w:space="0" w:color="auto"/>
        <w:bottom w:val="none" w:sz="0" w:space="0" w:color="auto"/>
        <w:right w:val="none" w:sz="0" w:space="0" w:color="auto"/>
      </w:divBdr>
    </w:div>
    <w:div w:id="250311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mans.sarthe.cci.fr"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5DABFD96DE794DAFACF0873BD6E4D7" ma:contentTypeVersion="3" ma:contentTypeDescription="Crée un document." ma:contentTypeScope="" ma:versionID="057ad7a5485551433613c939a4989017">
  <xsd:schema xmlns:xsd="http://www.w3.org/2001/XMLSchema" xmlns:xs="http://www.w3.org/2001/XMLSchema" xmlns:p="http://schemas.microsoft.com/office/2006/metadata/properties" xmlns:ns1="http://schemas.microsoft.com/sharepoint/v3" xmlns:ns2="caa8bd3f-79fd-4d71-94cd-68ff64c24d20" targetNamespace="http://schemas.microsoft.com/office/2006/metadata/properties" ma:root="true" ma:fieldsID="9a077559b99c70967fcdda90d8bec49f" ns1:_="" ns2:_="">
    <xsd:import namespace="http://schemas.microsoft.com/sharepoint/v3"/>
    <xsd:import namespace="caa8bd3f-79fd-4d71-94cd-68ff64c24d20"/>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12"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a8bd3f-79fd-4d71-94cd-68ff64c24d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aa8bd3f-79fd-4d71-94cd-68ff64c24d20">TZ3FUTCA2PHT-832999809-148</_dlc_DocId>
    <_dlc_DocIdUrl xmlns="caa8bd3f-79fd-4d71-94cd-68ff64c24d20">
      <Url>http://communautes.paysdelaloire.cci.fr/sites/intranet/CCI72/communication/_layouts/15/DocIdRedir.aspx?ID=TZ3FUTCA2PHT-832999809-148</Url>
      <Description>TZ3FUTCA2PHT-832999809-148</Description>
    </_dlc_DocIdUrl>
  </documentManagement>
</p:properties>
</file>

<file path=customXml/itemProps1.xml><?xml version="1.0" encoding="utf-8"?>
<ds:datastoreItem xmlns:ds="http://schemas.openxmlformats.org/officeDocument/2006/customXml" ds:itemID="{E091B704-EEB9-46F4-891E-A252697F1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a8bd3f-79fd-4d71-94cd-68ff64c24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3C7F65-48F7-4700-AA59-2AF03A57A6DE}">
  <ds:schemaRefs>
    <ds:schemaRef ds:uri="http://schemas.microsoft.com/sharepoint/events"/>
  </ds:schemaRefs>
</ds:datastoreItem>
</file>

<file path=customXml/itemProps3.xml><?xml version="1.0" encoding="utf-8"?>
<ds:datastoreItem xmlns:ds="http://schemas.openxmlformats.org/officeDocument/2006/customXml" ds:itemID="{94A254E7-C24F-44AC-8690-29ED15290458}">
  <ds:schemaRefs>
    <ds:schemaRef ds:uri="http://schemas.openxmlformats.org/officeDocument/2006/bibliography"/>
  </ds:schemaRefs>
</ds:datastoreItem>
</file>

<file path=customXml/itemProps4.xml><?xml version="1.0" encoding="utf-8"?>
<ds:datastoreItem xmlns:ds="http://schemas.openxmlformats.org/officeDocument/2006/customXml" ds:itemID="{9E075028-5142-4555-89B0-76AFF33F90D7}">
  <ds:schemaRefs>
    <ds:schemaRef ds:uri="http://schemas.microsoft.com/sharepoint/v3/contenttype/forms"/>
  </ds:schemaRefs>
</ds:datastoreItem>
</file>

<file path=customXml/itemProps5.xml><?xml version="1.0" encoding="utf-8"?>
<ds:datastoreItem xmlns:ds="http://schemas.openxmlformats.org/officeDocument/2006/customXml" ds:itemID="{728AA259-3699-4F1B-BA56-D929B6D46094}">
  <ds:schemaRefs>
    <ds:schemaRef ds:uri="http://www.w3.org/XML/1998/namespace"/>
    <ds:schemaRef ds:uri="http://schemas.microsoft.com/sharepoint/v3"/>
    <ds:schemaRef ds:uri="http://purl.org/dc/elements/1.1/"/>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caa8bd3f-79fd-4d71-94cd-68ff64c24d2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1124</Words>
  <Characters>6186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CCI France</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PINCHON Sebastien</dc:creator>
  <dc:description/>
  <cp:lastModifiedBy>PINCHON Sebastien</cp:lastModifiedBy>
  <cp:revision>6</cp:revision>
  <cp:lastPrinted>2026-02-03T16:01:00Z</cp:lastPrinted>
  <dcterms:created xsi:type="dcterms:W3CDTF">2026-02-03T16:24:00Z</dcterms:created>
  <dcterms:modified xsi:type="dcterms:W3CDTF">2026-02-04T13:50:00Z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0x010100995DABFD96DE794DAFACF0873BD6E4D7</vt:lpwstr>
  </property>
  <property fmtid="{D5CDD505-2E9C-101B-9397-08002B2CF9AE}" pid="3" name="Created">
    <vt:filetime>2019-01-31T00:00:00Z</vt:filetime>
  </property>
  <property fmtid="{D5CDD505-2E9C-101B-9397-08002B2CF9AE}" pid="4" name="Creator">
    <vt:lpwstr>Adobe InDesign CC 13.1 (Macintosh)</vt:lpwstr>
  </property>
  <property fmtid="{D5CDD505-2E9C-101B-9397-08002B2CF9AE}" pid="5" name="LastSaved">
    <vt:filetime>2019-01-31T00:00:00Z</vt:filetime>
  </property>
  <property fmtid="{D5CDD505-2E9C-101B-9397-08002B2CF9AE}" pid="6" name="_dlc_DocIdItemGuid">
    <vt:lpwstr>45dbc743-cb4a-4949-b578-df1e792ef0fe</vt:lpwstr>
  </property>
</Properties>
</file>